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0927909" w:displacedByCustomXml="next"/>
    <w:bookmarkStart w:id="1" w:name="header" w:displacedByCustomXml="next"/>
    <w:sdt>
      <w:sdtPr>
        <w:rPr>
          <w:rFonts w:cstheme="minorHAnsi"/>
          <w:i w:val="0"/>
          <w:color w:val="auto"/>
          <w:sz w:val="28"/>
          <w:highlight w:val="yellow"/>
        </w:rPr>
        <w:id w:val="-2064245388"/>
        <w:placeholder>
          <w:docPart w:val="023CF4987D604338A82F3106EA9C323C"/>
        </w:placeholder>
      </w:sdtPr>
      <w:sdtEndPr>
        <w:rPr>
          <w:color w:val="808080" w:themeColor="background1" w:themeShade="80"/>
          <w:highlight w:val="none"/>
        </w:rPr>
      </w:sdtEndPr>
      <w:sdtContent>
        <w:p w14:paraId="42C524C0" w14:textId="014198D3" w:rsidR="004234EA" w:rsidRDefault="004628FA" w:rsidP="004234EA">
          <w:pPr>
            <w:pStyle w:val="IntensivesZitat"/>
            <w:pBdr>
              <w:top w:val="single" w:sz="4" w:space="10" w:color="auto"/>
              <w:bottom w:val="single" w:sz="4" w:space="10" w:color="auto"/>
            </w:pBdr>
            <w:spacing w:after="60" w:line="240" w:lineRule="auto"/>
            <w:ind w:left="862" w:right="862"/>
            <w:rPr>
              <w:rFonts w:ascii="Calibri" w:eastAsia="Calibri" w:hAnsi="Calibri" w:cs="Calibri"/>
              <w:b/>
              <w:color w:val="212121"/>
              <w:sz w:val="40"/>
              <w:szCs w:val="18"/>
            </w:rPr>
          </w:pPr>
          <w:r>
            <w:rPr>
              <w:noProof/>
            </w:rPr>
            <w:drawing>
              <wp:anchor distT="0" distB="0" distL="114300" distR="114300" simplePos="0" relativeHeight="251675648" behindDoc="0" locked="0" layoutInCell="1" allowOverlap="1" wp14:anchorId="26405C38" wp14:editId="1DF0A29E">
                <wp:simplePos x="0" y="0"/>
                <wp:positionH relativeFrom="margin">
                  <wp:align>center</wp:align>
                </wp:positionH>
                <wp:positionV relativeFrom="paragraph">
                  <wp:posOffset>-231775</wp:posOffset>
                </wp:positionV>
                <wp:extent cx="1423284" cy="357286"/>
                <wp:effectExtent l="0" t="0" r="5715" b="5080"/>
                <wp:wrapNone/>
                <wp:docPr id="17" name="Grafik 17" descr="ComSport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Sport_Logo.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5331" b="17194"/>
                        <a:stretch/>
                      </pic:blipFill>
                      <pic:spPr bwMode="auto">
                        <a:xfrm>
                          <a:off x="0" y="0"/>
                          <a:ext cx="1423284" cy="35728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234EA" w:rsidRPr="00FF5D45">
            <w:rPr>
              <w:rFonts w:cstheme="minorHAnsi"/>
              <w:b/>
              <w:bCs/>
              <w:iCs w:val="0"/>
              <w:sz w:val="36"/>
              <w:szCs w:val="36"/>
            </w:rPr>
            <w:t xml:space="preserve">Blick unter die Haut </w:t>
          </w:r>
        </w:p>
        <w:p w14:paraId="201FA91A" w14:textId="0408EEF0" w:rsidR="004234EA" w:rsidRPr="001960B3" w:rsidRDefault="004234EA" w:rsidP="004234EA">
          <w:pPr>
            <w:pStyle w:val="IntensivesZitat"/>
            <w:pBdr>
              <w:top w:val="single" w:sz="4" w:space="10" w:color="auto"/>
              <w:bottom w:val="single" w:sz="4" w:space="10" w:color="auto"/>
            </w:pBdr>
            <w:spacing w:before="240" w:after="120" w:line="240" w:lineRule="auto"/>
            <w:ind w:left="862" w:right="862"/>
            <w:rPr>
              <w:rFonts w:cstheme="minorHAnsi"/>
              <w:b/>
              <w:bCs/>
              <w:i w:val="0"/>
              <w:color w:val="auto"/>
              <w:sz w:val="36"/>
              <w:szCs w:val="36"/>
            </w:rPr>
          </w:pPr>
          <w:proofErr w:type="spellStart"/>
          <w:r>
            <w:rPr>
              <w:rFonts w:ascii="Calibri" w:eastAsia="Calibri" w:hAnsi="Calibri" w:cs="Calibri"/>
              <w:b/>
              <w:color w:val="212121"/>
              <w:sz w:val="40"/>
              <w:szCs w:val="18"/>
            </w:rPr>
            <w:t>digital:bewegt</w:t>
          </w:r>
          <w:proofErr w:type="spellEnd"/>
          <w:r>
            <w:rPr>
              <w:rFonts w:ascii="Calibri" w:eastAsia="Calibri" w:hAnsi="Calibri" w:cs="Calibri"/>
              <w:b/>
              <w:color w:val="212121"/>
              <w:sz w:val="40"/>
              <w:szCs w:val="18"/>
            </w:rPr>
            <w:t xml:space="preserve"> im Sportunterricht</w:t>
          </w:r>
        </w:p>
        <w:bookmarkEnd w:id="0" w:displacedByCustomXml="next"/>
      </w:sdtContent>
    </w:sdt>
    <w:p w14:paraId="79A70BA1" w14:textId="194AD4FE" w:rsidR="004234EA" w:rsidRDefault="004234EA" w:rsidP="004234EA">
      <w:pPr>
        <w:rPr>
          <w:sz w:val="23"/>
          <w:szCs w:val="23"/>
        </w:rPr>
      </w:pPr>
    </w:p>
    <w:p w14:paraId="392EEFC2" w14:textId="4A71953D" w:rsidR="002B2C21" w:rsidRPr="004234EA" w:rsidRDefault="002B2C21" w:rsidP="002B2C21">
      <w:pPr>
        <w:jc w:val="center"/>
        <w:rPr>
          <w:rFonts w:cstheme="minorHAnsi"/>
          <w:sz w:val="22"/>
          <w:vertAlign w:val="superscript"/>
          <w:lang w:eastAsia="de-DE"/>
        </w:rPr>
      </w:pPr>
      <w:r w:rsidRPr="00B01D26">
        <w:rPr>
          <w:sz w:val="22"/>
        </w:rPr>
        <w:t>Univ.-Prof. Dr. C</w:t>
      </w:r>
      <w:r w:rsidRPr="00B01D26">
        <w:rPr>
          <w:rFonts w:cstheme="minorHAnsi"/>
          <w:sz w:val="22"/>
          <w:lang w:eastAsia="de-DE"/>
        </w:rPr>
        <w:t>laudia Steinberg</w:t>
      </w:r>
      <w:r w:rsidRPr="00B01D26">
        <w:rPr>
          <w:rFonts w:cstheme="minorHAnsi"/>
          <w:sz w:val="22"/>
          <w:vertAlign w:val="superscript"/>
          <w:lang w:eastAsia="de-DE"/>
        </w:rPr>
        <w:t>1</w:t>
      </w:r>
      <w:r w:rsidRPr="00B01D26">
        <w:rPr>
          <w:rFonts w:cstheme="minorHAnsi"/>
          <w:sz w:val="22"/>
          <w:lang w:eastAsia="de-DE"/>
        </w:rPr>
        <w:t>,</w:t>
      </w:r>
      <w:r w:rsidR="004234EA">
        <w:rPr>
          <w:rFonts w:cstheme="minorHAnsi"/>
          <w:sz w:val="22"/>
          <w:lang w:eastAsia="de-DE"/>
        </w:rPr>
        <w:t xml:space="preserve"> </w:t>
      </w:r>
      <w:r w:rsidRPr="00B01D26">
        <w:rPr>
          <w:rFonts w:cstheme="minorHAnsi"/>
          <w:sz w:val="22"/>
          <w:lang w:eastAsia="de-DE"/>
        </w:rPr>
        <w:t>Rachel Wittschier</w:t>
      </w:r>
      <w:r w:rsidRPr="00B01D26">
        <w:rPr>
          <w:rFonts w:cstheme="minorHAnsi"/>
          <w:sz w:val="22"/>
          <w:vertAlign w:val="superscript"/>
          <w:lang w:eastAsia="de-DE"/>
        </w:rPr>
        <w:t>1</w:t>
      </w:r>
      <w:r w:rsidRPr="00B01D26">
        <w:rPr>
          <w:rFonts w:cstheme="minorHAnsi"/>
          <w:sz w:val="22"/>
          <w:lang w:eastAsia="de-DE"/>
        </w:rPr>
        <w:t xml:space="preserve">, </w:t>
      </w:r>
      <w:r w:rsidR="004234EA">
        <w:rPr>
          <w:rFonts w:cstheme="minorHAnsi"/>
          <w:sz w:val="22"/>
          <w:lang w:eastAsia="de-DE"/>
        </w:rPr>
        <w:t>Mira Müller</w:t>
      </w:r>
      <w:r w:rsidRPr="00B01D26">
        <w:rPr>
          <w:rFonts w:cstheme="minorHAnsi"/>
          <w:sz w:val="22"/>
          <w:vertAlign w:val="superscript"/>
          <w:lang w:eastAsia="de-DE"/>
        </w:rPr>
        <w:t>1</w:t>
      </w:r>
      <w:r w:rsidR="004234EA">
        <w:rPr>
          <w:rFonts w:cstheme="minorHAnsi"/>
          <w:sz w:val="22"/>
          <w:lang w:eastAsia="de-DE"/>
        </w:rPr>
        <w:t>, Dr. Christian Büning</w:t>
      </w:r>
      <w:r w:rsidR="004234EA">
        <w:rPr>
          <w:rFonts w:cstheme="minorHAnsi"/>
          <w:sz w:val="22"/>
          <w:vertAlign w:val="superscript"/>
          <w:lang w:eastAsia="de-DE"/>
        </w:rPr>
        <w:t>1</w:t>
      </w:r>
    </w:p>
    <w:p w14:paraId="58B0C4DC" w14:textId="22E50863" w:rsidR="002B2C21" w:rsidRPr="00B01D26" w:rsidRDefault="002B2C21" w:rsidP="002B2C21">
      <w:pPr>
        <w:jc w:val="center"/>
        <w:rPr>
          <w:rFonts w:cstheme="minorHAnsi"/>
          <w:i/>
          <w:sz w:val="22"/>
          <w:vertAlign w:val="superscript"/>
          <w:lang w:eastAsia="de-DE"/>
        </w:rPr>
      </w:pPr>
    </w:p>
    <w:p w14:paraId="107D0E88" w14:textId="77777777" w:rsidR="002B2C21" w:rsidRPr="00EF7AA9" w:rsidRDefault="002B2C21" w:rsidP="002B2C21">
      <w:pPr>
        <w:rPr>
          <w:rFonts w:cstheme="minorHAnsi"/>
          <w:sz w:val="20"/>
          <w:szCs w:val="20"/>
          <w:lang w:eastAsia="de-DE"/>
        </w:rPr>
      </w:pPr>
      <w:r w:rsidRPr="00EF7AA9">
        <w:rPr>
          <w:rFonts w:cstheme="minorHAnsi"/>
          <w:sz w:val="20"/>
          <w:szCs w:val="20"/>
          <w:vertAlign w:val="superscript"/>
          <w:lang w:eastAsia="de-DE"/>
        </w:rPr>
        <w:t>1</w:t>
      </w:r>
      <w:r w:rsidRPr="00EF7AA9">
        <w:rPr>
          <w:rFonts w:cstheme="minorHAnsi"/>
          <w:sz w:val="20"/>
          <w:szCs w:val="20"/>
          <w:lang w:eastAsia="de-DE"/>
        </w:rPr>
        <w:t xml:space="preserve"> Institut für Tanz und Bewegungskultur der Deutschen Sporthochschule Köln</w:t>
      </w:r>
    </w:p>
    <w:p w14:paraId="28A32C62" w14:textId="377D0A50" w:rsidR="002B2C21" w:rsidRPr="00EF7AA9" w:rsidRDefault="002B2C21" w:rsidP="002B2C21">
      <w:pPr>
        <w:rPr>
          <w:rFonts w:cstheme="minorHAnsi"/>
          <w:i/>
          <w:sz w:val="24"/>
          <w:vertAlign w:val="superscript"/>
          <w:lang w:eastAsia="de-DE"/>
        </w:rPr>
      </w:pPr>
    </w:p>
    <w:p w14:paraId="16EA6F31" w14:textId="0973E1AA" w:rsidR="002B2C21" w:rsidRDefault="002B2C21" w:rsidP="002B2C21">
      <w:pPr>
        <w:rPr>
          <w:rFonts w:cstheme="minorHAnsi"/>
          <w:sz w:val="24"/>
          <w:lang w:eastAsia="de-DE"/>
        </w:rPr>
      </w:pPr>
    </w:p>
    <w:p w14:paraId="3AB85822" w14:textId="4A574906" w:rsidR="002B2C21" w:rsidRDefault="005A00D1" w:rsidP="002B2C21">
      <w:pPr>
        <w:rPr>
          <w:rFonts w:cstheme="minorHAnsi"/>
          <w:sz w:val="24"/>
          <w:lang w:eastAsia="de-DE"/>
        </w:rPr>
      </w:pPr>
      <w:r w:rsidRPr="005A00D1">
        <w:rPr>
          <w:rFonts w:cstheme="minorHAnsi"/>
          <w:b/>
          <w:bCs/>
          <w:sz w:val="20"/>
          <w:szCs w:val="20"/>
          <w:lang w:eastAsia="de-DE"/>
        </w:rPr>
        <w:drawing>
          <wp:anchor distT="0" distB="0" distL="114300" distR="114300" simplePos="0" relativeHeight="251672576" behindDoc="0" locked="0" layoutInCell="1" allowOverlap="1" wp14:anchorId="54D809BD" wp14:editId="27A05D5D">
            <wp:simplePos x="0" y="0"/>
            <wp:positionH relativeFrom="column">
              <wp:posOffset>416560</wp:posOffset>
            </wp:positionH>
            <wp:positionV relativeFrom="paragraph">
              <wp:posOffset>46990</wp:posOffset>
            </wp:positionV>
            <wp:extent cx="2408555" cy="1496060"/>
            <wp:effectExtent l="0" t="0" r="0" b="8890"/>
            <wp:wrapNone/>
            <wp:docPr id="49" name="Grafik 48">
              <a:extLst xmlns:a="http://schemas.openxmlformats.org/drawingml/2006/main">
                <a:ext uri="{FF2B5EF4-FFF2-40B4-BE49-F238E27FC236}">
                  <a16:creationId xmlns:a16="http://schemas.microsoft.com/office/drawing/2014/main" id="{5CA62120-8FCB-40A9-826C-4E850EB2F5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8">
                      <a:extLst>
                        <a:ext uri="{FF2B5EF4-FFF2-40B4-BE49-F238E27FC236}">
                          <a16:creationId xmlns:a16="http://schemas.microsoft.com/office/drawing/2014/main" id="{5CA62120-8FCB-40A9-826C-4E850EB2F5AB}"/>
                        </a:ext>
                      </a:extLst>
                    </pic:cNvPr>
                    <pic:cNvPicPr>
                      <a:picLocks noChangeAspect="1"/>
                    </pic:cNvPicPr>
                  </pic:nvPicPr>
                  <pic:blipFill>
                    <a:blip r:embed="rId9"/>
                    <a:srcRect l="10207" t="14211" r="12186" b="10869"/>
                    <a:stretch/>
                  </pic:blipFill>
                  <pic:spPr bwMode="auto">
                    <a:xfrm>
                      <a:off x="0" y="0"/>
                      <a:ext cx="2408555" cy="1496060"/>
                    </a:xfrm>
                    <a:prstGeom prst="rect">
                      <a:avLst/>
                    </a:prstGeom>
                  </pic:spPr>
                </pic:pic>
              </a:graphicData>
            </a:graphic>
          </wp:anchor>
        </w:drawing>
      </w:r>
      <w:r w:rsidRPr="005A00D1">
        <w:rPr>
          <w:rFonts w:cstheme="minorHAnsi"/>
          <w:b/>
          <w:bCs/>
          <w:sz w:val="20"/>
          <w:szCs w:val="20"/>
          <w:lang w:eastAsia="de-DE"/>
        </w:rPr>
        <w:drawing>
          <wp:anchor distT="0" distB="0" distL="114300" distR="114300" simplePos="0" relativeHeight="251673600" behindDoc="0" locked="0" layoutInCell="1" allowOverlap="1" wp14:anchorId="6A177F34" wp14:editId="19C7F8CC">
            <wp:simplePos x="0" y="0"/>
            <wp:positionH relativeFrom="column">
              <wp:posOffset>2896007</wp:posOffset>
            </wp:positionH>
            <wp:positionV relativeFrom="paragraph">
              <wp:posOffset>51663</wp:posOffset>
            </wp:positionV>
            <wp:extent cx="2446020" cy="1490980"/>
            <wp:effectExtent l="0" t="0" r="0" b="0"/>
            <wp:wrapNone/>
            <wp:docPr id="50" name="Grafik 49">
              <a:extLst xmlns:a="http://schemas.openxmlformats.org/drawingml/2006/main">
                <a:ext uri="{FF2B5EF4-FFF2-40B4-BE49-F238E27FC236}">
                  <a16:creationId xmlns:a16="http://schemas.microsoft.com/office/drawing/2014/main" id="{62204112-DF0A-4C98-B694-B0AD493025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fik 49">
                      <a:extLst>
                        <a:ext uri="{FF2B5EF4-FFF2-40B4-BE49-F238E27FC236}">
                          <a16:creationId xmlns:a16="http://schemas.microsoft.com/office/drawing/2014/main" id="{62204112-DF0A-4C98-B694-B0AD4930250C}"/>
                        </a:ext>
                      </a:extLst>
                    </pic:cNvPr>
                    <pic:cNvPicPr>
                      <a:picLocks noChangeAspect="1"/>
                    </pic:cNvPicPr>
                  </pic:nvPicPr>
                  <pic:blipFill>
                    <a:blip r:embed="rId10"/>
                    <a:srcRect l="40609" t="28062" r="3004" b="12453"/>
                    <a:stretch/>
                  </pic:blipFill>
                  <pic:spPr bwMode="auto">
                    <a:xfrm>
                      <a:off x="0" y="0"/>
                      <a:ext cx="2446020" cy="1490980"/>
                    </a:xfrm>
                    <a:prstGeom prst="rect">
                      <a:avLst/>
                    </a:prstGeom>
                  </pic:spPr>
                </pic:pic>
              </a:graphicData>
            </a:graphic>
          </wp:anchor>
        </w:drawing>
      </w:r>
    </w:p>
    <w:p w14:paraId="4D19E612" w14:textId="79ADC94D" w:rsidR="002B2C21" w:rsidRDefault="002B2C21" w:rsidP="002B2C21">
      <w:pPr>
        <w:rPr>
          <w:rFonts w:cstheme="minorHAnsi"/>
          <w:sz w:val="24"/>
          <w:lang w:eastAsia="de-DE"/>
        </w:rPr>
      </w:pPr>
    </w:p>
    <w:p w14:paraId="759C1295" w14:textId="3DEF711C" w:rsidR="002B2C21" w:rsidRDefault="002B2C21" w:rsidP="002B2C21">
      <w:pPr>
        <w:rPr>
          <w:rFonts w:cstheme="minorHAnsi"/>
          <w:sz w:val="24"/>
          <w:lang w:eastAsia="de-DE"/>
        </w:rPr>
      </w:pPr>
    </w:p>
    <w:p w14:paraId="7F81DA5B" w14:textId="70620F3E" w:rsidR="002B2C21" w:rsidRDefault="002B2C21" w:rsidP="002B2C21">
      <w:pPr>
        <w:rPr>
          <w:rFonts w:cstheme="minorHAnsi"/>
          <w:sz w:val="24"/>
          <w:lang w:eastAsia="de-DE"/>
        </w:rPr>
      </w:pPr>
    </w:p>
    <w:p w14:paraId="33A2DB8E" w14:textId="77777777" w:rsidR="002B2C21" w:rsidRDefault="002B2C21" w:rsidP="002B2C21">
      <w:pPr>
        <w:rPr>
          <w:rFonts w:cstheme="minorHAnsi"/>
          <w:sz w:val="24"/>
          <w:lang w:eastAsia="de-DE"/>
        </w:rPr>
      </w:pPr>
    </w:p>
    <w:p w14:paraId="09CDB23A" w14:textId="77777777" w:rsidR="002B2C21" w:rsidRDefault="002B2C21" w:rsidP="002B2C21">
      <w:pPr>
        <w:rPr>
          <w:rFonts w:cstheme="minorHAnsi"/>
          <w:sz w:val="24"/>
          <w:lang w:eastAsia="de-DE"/>
        </w:rPr>
      </w:pPr>
    </w:p>
    <w:p w14:paraId="333B142B" w14:textId="422BDE14" w:rsidR="002B2C21" w:rsidRDefault="002B2C21" w:rsidP="002B2C21">
      <w:pPr>
        <w:rPr>
          <w:rFonts w:cstheme="minorHAnsi"/>
          <w:sz w:val="24"/>
          <w:lang w:eastAsia="de-DE"/>
        </w:rPr>
      </w:pPr>
    </w:p>
    <w:p w14:paraId="7C8178D4" w14:textId="182AB055" w:rsidR="002B2C21" w:rsidRDefault="002B2C21" w:rsidP="002B2C21">
      <w:pPr>
        <w:rPr>
          <w:rFonts w:cstheme="minorHAnsi"/>
          <w:sz w:val="24"/>
          <w:lang w:eastAsia="de-DE"/>
        </w:rPr>
      </w:pPr>
    </w:p>
    <w:p w14:paraId="0E055A99" w14:textId="5DDD45FF" w:rsidR="002B2C21" w:rsidRDefault="002B2C21" w:rsidP="002B2C21">
      <w:pPr>
        <w:rPr>
          <w:rFonts w:cstheme="minorHAnsi"/>
          <w:sz w:val="24"/>
          <w:lang w:eastAsia="de-DE"/>
        </w:rPr>
      </w:pPr>
    </w:p>
    <w:p w14:paraId="7E71638A" w14:textId="2BE17DE7" w:rsidR="002B2C21" w:rsidRPr="00322887" w:rsidRDefault="002B2C21" w:rsidP="002B2C21">
      <w:pPr>
        <w:rPr>
          <w:rFonts w:cstheme="minorHAnsi"/>
          <w:sz w:val="24"/>
          <w:lang w:eastAsia="de-DE"/>
        </w:rPr>
      </w:pPr>
    </w:p>
    <w:p w14:paraId="5F049BAB" w14:textId="622D6580" w:rsidR="002B2C21" w:rsidRDefault="002B2C21" w:rsidP="002B2C21">
      <w:pPr>
        <w:rPr>
          <w:rFonts w:cstheme="minorHAnsi"/>
          <w:b/>
          <w:bCs/>
          <w:sz w:val="24"/>
          <w:lang w:eastAsia="de-DE"/>
        </w:rPr>
      </w:pPr>
    </w:p>
    <w:p w14:paraId="4ED4D6BF" w14:textId="1AEEE1ED" w:rsidR="002B2C21" w:rsidRDefault="002B2C21" w:rsidP="002B2C21">
      <w:pPr>
        <w:rPr>
          <w:rFonts w:cstheme="minorHAnsi"/>
          <w:b/>
          <w:bCs/>
          <w:sz w:val="24"/>
          <w:lang w:eastAsia="de-DE"/>
        </w:rPr>
      </w:pPr>
    </w:p>
    <w:p w14:paraId="563F3F3E" w14:textId="77777777" w:rsidR="002B2C21" w:rsidRDefault="002B2C21" w:rsidP="002B2C21">
      <w:pPr>
        <w:rPr>
          <w:rFonts w:cstheme="minorHAnsi"/>
          <w:b/>
          <w:bCs/>
          <w:sz w:val="24"/>
          <w:lang w:eastAsia="de-DE"/>
        </w:rPr>
      </w:pPr>
    </w:p>
    <w:p w14:paraId="536A0FE7" w14:textId="207805EF" w:rsidR="002B2C21" w:rsidRDefault="002B2C21" w:rsidP="002B2C21">
      <w:pPr>
        <w:rPr>
          <w:rFonts w:cstheme="minorHAnsi"/>
          <w:b/>
          <w:bCs/>
          <w:sz w:val="24"/>
          <w:lang w:eastAsia="de-DE"/>
        </w:rPr>
      </w:pPr>
    </w:p>
    <w:p w14:paraId="0642256F" w14:textId="56610479" w:rsidR="002B2C21" w:rsidRPr="00B01D26" w:rsidRDefault="002B2C21" w:rsidP="002B2C21">
      <w:pPr>
        <w:rPr>
          <w:rFonts w:cstheme="minorHAnsi"/>
          <w:b/>
          <w:bCs/>
          <w:sz w:val="20"/>
          <w:szCs w:val="20"/>
          <w:lang w:eastAsia="de-DE"/>
        </w:rPr>
      </w:pPr>
      <w:proofErr w:type="spellStart"/>
      <w:r w:rsidRPr="00B01D26">
        <w:rPr>
          <w:rFonts w:cstheme="minorHAnsi"/>
          <w:b/>
          <w:bCs/>
          <w:sz w:val="20"/>
          <w:szCs w:val="20"/>
          <w:lang w:eastAsia="de-DE"/>
        </w:rPr>
        <w:t>Ansprechpartner:innen</w:t>
      </w:r>
      <w:proofErr w:type="spellEnd"/>
      <w:r w:rsidRPr="00B01D26">
        <w:rPr>
          <w:rFonts w:cstheme="minorHAnsi"/>
          <w:b/>
          <w:bCs/>
          <w:sz w:val="20"/>
          <w:szCs w:val="20"/>
          <w:lang w:eastAsia="de-DE"/>
        </w:rPr>
        <w:t xml:space="preserve">: </w:t>
      </w:r>
    </w:p>
    <w:p w14:paraId="06CCFDD1" w14:textId="5DC391F9" w:rsidR="005A00D1" w:rsidRPr="00CA42F4" w:rsidRDefault="005A00D1" w:rsidP="005A00D1">
      <w:pPr>
        <w:rPr>
          <w:rFonts w:ascii="Calibri" w:hAnsi="Calibri" w:cs="Calibri"/>
          <w:sz w:val="24"/>
          <w:szCs w:val="24"/>
          <w:lang w:eastAsia="de-DE"/>
        </w:rPr>
      </w:pPr>
      <w:r w:rsidRPr="00CA42F4">
        <w:rPr>
          <w:rFonts w:ascii="Calibri" w:hAnsi="Calibri" w:cs="Calibri"/>
          <w:sz w:val="24"/>
          <w:szCs w:val="24"/>
          <w:lang w:eastAsia="de-DE"/>
        </w:rPr>
        <w:t xml:space="preserve">Rachel </w:t>
      </w:r>
      <w:proofErr w:type="spellStart"/>
      <w:r w:rsidRPr="00CA42F4">
        <w:rPr>
          <w:rFonts w:ascii="Calibri" w:hAnsi="Calibri" w:cs="Calibri"/>
          <w:sz w:val="24"/>
          <w:szCs w:val="24"/>
          <w:lang w:eastAsia="de-DE"/>
        </w:rPr>
        <w:t>Wittschier</w:t>
      </w:r>
      <w:proofErr w:type="spellEnd"/>
      <w:r w:rsidRPr="00CA42F4">
        <w:rPr>
          <w:rFonts w:ascii="Calibri" w:hAnsi="Calibri" w:cs="Calibri"/>
          <w:sz w:val="24"/>
          <w:szCs w:val="24"/>
          <w:lang w:eastAsia="de-DE"/>
        </w:rPr>
        <w:t xml:space="preserve"> / </w:t>
      </w:r>
      <w:hyperlink r:id="rId11" w:history="1">
        <w:r w:rsidRPr="00CA42F4">
          <w:rPr>
            <w:rStyle w:val="Hyperlink"/>
            <w:rFonts w:ascii="Calibri" w:hAnsi="Calibri" w:cs="Calibri"/>
            <w:sz w:val="24"/>
            <w:szCs w:val="24"/>
            <w:lang w:eastAsia="de-DE"/>
          </w:rPr>
          <w:t>r.wittschier@dshs-koeln.de</w:t>
        </w:r>
      </w:hyperlink>
    </w:p>
    <w:p w14:paraId="0131E843" w14:textId="38B6B6EF" w:rsidR="005A00D1" w:rsidRPr="00CA42F4" w:rsidRDefault="005A00D1" w:rsidP="005A00D1">
      <w:pPr>
        <w:rPr>
          <w:rFonts w:ascii="Calibri" w:hAnsi="Calibri" w:cs="Calibri"/>
          <w:sz w:val="24"/>
          <w:szCs w:val="24"/>
          <w:lang w:eastAsia="de-DE"/>
        </w:rPr>
      </w:pPr>
      <w:r w:rsidRPr="00CA42F4">
        <w:rPr>
          <w:rFonts w:ascii="Calibri" w:hAnsi="Calibri" w:cs="Calibri"/>
          <w:sz w:val="24"/>
          <w:szCs w:val="24"/>
        </w:rPr>
        <w:t>Univ.-Prof. Dr. C</w:t>
      </w:r>
      <w:r w:rsidRPr="00CA42F4">
        <w:rPr>
          <w:rFonts w:ascii="Calibri" w:hAnsi="Calibri" w:cs="Calibri"/>
          <w:sz w:val="24"/>
          <w:szCs w:val="24"/>
          <w:lang w:eastAsia="de-DE"/>
        </w:rPr>
        <w:t xml:space="preserve">laudia Steinberg / </w:t>
      </w:r>
      <w:hyperlink r:id="rId12" w:history="1">
        <w:r w:rsidRPr="00CA42F4">
          <w:rPr>
            <w:rStyle w:val="Hyperlink"/>
            <w:rFonts w:ascii="Calibri" w:hAnsi="Calibri" w:cs="Calibri"/>
            <w:sz w:val="24"/>
            <w:szCs w:val="24"/>
            <w:lang w:eastAsia="de-DE"/>
          </w:rPr>
          <w:t>c.steinberg@dshs-koeln.de</w:t>
        </w:r>
      </w:hyperlink>
    </w:p>
    <w:p w14:paraId="72A801B1" w14:textId="44DD84EF" w:rsidR="005A00D1" w:rsidRPr="00CA42F4" w:rsidRDefault="005A00D1" w:rsidP="005A00D1">
      <w:pPr>
        <w:rPr>
          <w:rStyle w:val="Hyperlink"/>
          <w:rFonts w:ascii="Calibri" w:hAnsi="Calibri" w:cs="Calibri"/>
          <w:sz w:val="24"/>
          <w:szCs w:val="24"/>
          <w:lang w:val="en-US" w:eastAsia="de-DE"/>
        </w:rPr>
      </w:pPr>
      <w:r w:rsidRPr="00CA42F4">
        <w:rPr>
          <w:rFonts w:ascii="Calibri" w:hAnsi="Calibri" w:cs="Calibri"/>
          <w:sz w:val="24"/>
          <w:szCs w:val="24"/>
          <w:lang w:val="en-US" w:eastAsia="de-DE"/>
        </w:rPr>
        <w:t xml:space="preserve">Dr. Christian </w:t>
      </w:r>
      <w:proofErr w:type="spellStart"/>
      <w:r w:rsidRPr="00CA42F4">
        <w:rPr>
          <w:rFonts w:ascii="Calibri" w:hAnsi="Calibri" w:cs="Calibri"/>
          <w:sz w:val="24"/>
          <w:szCs w:val="24"/>
          <w:lang w:val="en-US" w:eastAsia="de-DE"/>
        </w:rPr>
        <w:t>Büning</w:t>
      </w:r>
      <w:proofErr w:type="spellEnd"/>
      <w:r w:rsidRPr="00CA42F4">
        <w:rPr>
          <w:rFonts w:ascii="Calibri" w:hAnsi="Calibri" w:cs="Calibri"/>
          <w:sz w:val="24"/>
          <w:szCs w:val="24"/>
          <w:lang w:val="en-US" w:eastAsia="de-DE"/>
        </w:rPr>
        <w:t xml:space="preserve"> / </w:t>
      </w:r>
      <w:hyperlink r:id="rId13" w:history="1">
        <w:r w:rsidRPr="00CA42F4">
          <w:rPr>
            <w:rStyle w:val="Hyperlink"/>
            <w:rFonts w:ascii="Calibri" w:hAnsi="Calibri" w:cs="Calibri"/>
            <w:sz w:val="24"/>
            <w:szCs w:val="24"/>
            <w:lang w:val="en-US" w:eastAsia="de-DE"/>
          </w:rPr>
          <w:t>c.buening@dshs-koeln.de</w:t>
        </w:r>
      </w:hyperlink>
    </w:p>
    <w:p w14:paraId="7B7E7FE7" w14:textId="77777777" w:rsidR="005A00D1" w:rsidRDefault="005A00D1">
      <w:pPr>
        <w:spacing w:after="160" w:line="259" w:lineRule="auto"/>
        <w:rPr>
          <w:rStyle w:val="Hyperlink"/>
          <w:rFonts w:cstheme="minorHAnsi"/>
          <w:sz w:val="24"/>
          <w:lang w:val="en-US" w:eastAsia="de-DE"/>
        </w:rPr>
      </w:pPr>
      <w:r>
        <w:rPr>
          <w:rStyle w:val="Hyperlink"/>
          <w:rFonts w:cstheme="minorHAnsi"/>
          <w:sz w:val="24"/>
          <w:lang w:val="en-US" w:eastAsia="de-DE"/>
        </w:rPr>
        <w:br w:type="page"/>
      </w:r>
    </w:p>
    <w:p w14:paraId="4E0488B5" w14:textId="77777777" w:rsidR="005A00D1" w:rsidRPr="00466DE9" w:rsidRDefault="005A00D1" w:rsidP="005A00D1">
      <w:pPr>
        <w:rPr>
          <w:rFonts w:cstheme="minorHAnsi"/>
          <w:sz w:val="24"/>
          <w:lang w:val="en-US" w:eastAsia="de-DE"/>
        </w:rPr>
      </w:pPr>
    </w:p>
    <w:sdt>
      <w:sdtPr>
        <w:rPr>
          <w:rFonts w:asciiTheme="minorHAnsi" w:eastAsiaTheme="minorHAnsi" w:hAnsiTheme="minorHAnsi" w:cstheme="minorBidi"/>
          <w:color w:val="202334" w:themeColor="text1"/>
          <w:kern w:val="2"/>
          <w:sz w:val="18"/>
          <w:szCs w:val="22"/>
          <w:lang w:eastAsia="en-US"/>
          <w14:ligatures w14:val="standardContextual"/>
        </w:rPr>
        <w:id w:val="1597063509"/>
        <w:docPartObj>
          <w:docPartGallery w:val="Table of Contents"/>
          <w:docPartUnique/>
        </w:docPartObj>
      </w:sdtPr>
      <w:sdtEndPr>
        <w:rPr>
          <w:b/>
          <w:bCs/>
        </w:rPr>
      </w:sdtEndPr>
      <w:sdtContent>
        <w:p w14:paraId="2EB054D8" w14:textId="37FCD3C4" w:rsidR="00E3169A" w:rsidRDefault="00E3169A">
          <w:pPr>
            <w:pStyle w:val="Inhaltsverzeichnisberschrift"/>
          </w:pPr>
          <w:r>
            <w:t>Inhalt</w:t>
          </w:r>
        </w:p>
        <w:p w14:paraId="065E696F" w14:textId="470C38B0" w:rsidR="000C4C75" w:rsidRDefault="00E3169A">
          <w:pPr>
            <w:pStyle w:val="Verzeichnis1"/>
            <w:tabs>
              <w:tab w:val="right" w:leader="dot" w:pos="9060"/>
            </w:tabs>
            <w:rPr>
              <w:rFonts w:eastAsiaTheme="minorEastAsia"/>
              <w:noProof/>
              <w:color w:val="auto"/>
              <w:kern w:val="0"/>
              <w:sz w:val="22"/>
              <w:lang w:eastAsia="de-DE"/>
              <w14:ligatures w14:val="none"/>
            </w:rPr>
          </w:pPr>
          <w:r>
            <w:fldChar w:fldCharType="begin"/>
          </w:r>
          <w:r>
            <w:instrText xml:space="preserve"> TOC \o "1-3" \h \z \u </w:instrText>
          </w:r>
          <w:r>
            <w:fldChar w:fldCharType="separate"/>
          </w:r>
          <w:hyperlink w:anchor="_Toc222840705" w:history="1">
            <w:r w:rsidR="000C4C75" w:rsidRPr="001D4EEE">
              <w:rPr>
                <w:rStyle w:val="Hyperlink"/>
                <w:noProof/>
              </w:rPr>
              <w:t>Fortbildungsbeschreibung</w:t>
            </w:r>
            <w:r w:rsidR="000C4C75">
              <w:rPr>
                <w:noProof/>
                <w:webHidden/>
              </w:rPr>
              <w:tab/>
            </w:r>
            <w:r w:rsidR="000C4C75">
              <w:rPr>
                <w:noProof/>
                <w:webHidden/>
              </w:rPr>
              <w:fldChar w:fldCharType="begin"/>
            </w:r>
            <w:r w:rsidR="000C4C75">
              <w:rPr>
                <w:noProof/>
                <w:webHidden/>
              </w:rPr>
              <w:instrText xml:space="preserve"> PAGEREF _Toc222840705 \h </w:instrText>
            </w:r>
            <w:r w:rsidR="000C4C75">
              <w:rPr>
                <w:noProof/>
                <w:webHidden/>
              </w:rPr>
            </w:r>
            <w:r w:rsidR="000C4C75">
              <w:rPr>
                <w:noProof/>
                <w:webHidden/>
              </w:rPr>
              <w:fldChar w:fldCharType="separate"/>
            </w:r>
            <w:r w:rsidR="000C4C75">
              <w:rPr>
                <w:noProof/>
                <w:webHidden/>
              </w:rPr>
              <w:t>1</w:t>
            </w:r>
            <w:r w:rsidR="000C4C75">
              <w:rPr>
                <w:noProof/>
                <w:webHidden/>
              </w:rPr>
              <w:fldChar w:fldCharType="end"/>
            </w:r>
          </w:hyperlink>
        </w:p>
        <w:p w14:paraId="6EFF788D" w14:textId="12C93B46" w:rsidR="000C4C75" w:rsidRDefault="000C4C75">
          <w:pPr>
            <w:pStyle w:val="Verzeichnis1"/>
            <w:tabs>
              <w:tab w:val="right" w:leader="dot" w:pos="9060"/>
            </w:tabs>
            <w:rPr>
              <w:rFonts w:eastAsiaTheme="minorEastAsia"/>
              <w:noProof/>
              <w:color w:val="auto"/>
              <w:kern w:val="0"/>
              <w:sz w:val="22"/>
              <w:lang w:eastAsia="de-DE"/>
              <w14:ligatures w14:val="none"/>
            </w:rPr>
          </w:pPr>
          <w:hyperlink w:anchor="_Toc222840706" w:history="1">
            <w:r w:rsidRPr="001D4EEE">
              <w:rPr>
                <w:rStyle w:val="Hyperlink"/>
                <w:noProof/>
              </w:rPr>
              <w:t>Inhalt, Aufbau und allgemeine Informationen</w:t>
            </w:r>
            <w:r>
              <w:rPr>
                <w:noProof/>
                <w:webHidden/>
              </w:rPr>
              <w:tab/>
            </w:r>
            <w:r>
              <w:rPr>
                <w:noProof/>
                <w:webHidden/>
              </w:rPr>
              <w:fldChar w:fldCharType="begin"/>
            </w:r>
            <w:r>
              <w:rPr>
                <w:noProof/>
                <w:webHidden/>
              </w:rPr>
              <w:instrText xml:space="preserve"> PAGEREF _Toc222840706 \h </w:instrText>
            </w:r>
            <w:r>
              <w:rPr>
                <w:noProof/>
                <w:webHidden/>
              </w:rPr>
            </w:r>
            <w:r>
              <w:rPr>
                <w:noProof/>
                <w:webHidden/>
              </w:rPr>
              <w:fldChar w:fldCharType="separate"/>
            </w:r>
            <w:r>
              <w:rPr>
                <w:noProof/>
                <w:webHidden/>
              </w:rPr>
              <w:t>3</w:t>
            </w:r>
            <w:r>
              <w:rPr>
                <w:noProof/>
                <w:webHidden/>
              </w:rPr>
              <w:fldChar w:fldCharType="end"/>
            </w:r>
          </w:hyperlink>
        </w:p>
        <w:p w14:paraId="59C0A006" w14:textId="74AD6D2B"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07" w:history="1">
            <w:r w:rsidRPr="001D4EEE">
              <w:rPr>
                <w:rStyle w:val="Hyperlink"/>
                <w:rFonts w:eastAsia="Calibri"/>
                <w:noProof/>
              </w:rPr>
              <w:t>Einbindung in den Medienkompetenzrahmen NRW</w:t>
            </w:r>
            <w:r>
              <w:rPr>
                <w:noProof/>
                <w:webHidden/>
              </w:rPr>
              <w:tab/>
            </w:r>
            <w:r>
              <w:rPr>
                <w:noProof/>
                <w:webHidden/>
              </w:rPr>
              <w:fldChar w:fldCharType="begin"/>
            </w:r>
            <w:r>
              <w:rPr>
                <w:noProof/>
                <w:webHidden/>
              </w:rPr>
              <w:instrText xml:space="preserve"> PAGEREF _Toc222840707 \h </w:instrText>
            </w:r>
            <w:r>
              <w:rPr>
                <w:noProof/>
                <w:webHidden/>
              </w:rPr>
            </w:r>
            <w:r>
              <w:rPr>
                <w:noProof/>
                <w:webHidden/>
              </w:rPr>
              <w:fldChar w:fldCharType="separate"/>
            </w:r>
            <w:r>
              <w:rPr>
                <w:noProof/>
                <w:webHidden/>
              </w:rPr>
              <w:t>4</w:t>
            </w:r>
            <w:r>
              <w:rPr>
                <w:noProof/>
                <w:webHidden/>
              </w:rPr>
              <w:fldChar w:fldCharType="end"/>
            </w:r>
          </w:hyperlink>
        </w:p>
        <w:p w14:paraId="4DC7E81C" w14:textId="09B8E443"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08" w:history="1">
            <w:r w:rsidRPr="001D4EEE">
              <w:rPr>
                <w:rStyle w:val="Hyperlink"/>
                <w:rFonts w:eastAsia="Calibri"/>
                <w:noProof/>
              </w:rPr>
              <w:t>Ziele der Unterrichtsreihe:</w:t>
            </w:r>
            <w:r>
              <w:rPr>
                <w:noProof/>
                <w:webHidden/>
              </w:rPr>
              <w:tab/>
            </w:r>
            <w:r>
              <w:rPr>
                <w:noProof/>
                <w:webHidden/>
              </w:rPr>
              <w:fldChar w:fldCharType="begin"/>
            </w:r>
            <w:r>
              <w:rPr>
                <w:noProof/>
                <w:webHidden/>
              </w:rPr>
              <w:instrText xml:space="preserve"> PAGEREF _Toc222840708 \h </w:instrText>
            </w:r>
            <w:r>
              <w:rPr>
                <w:noProof/>
                <w:webHidden/>
              </w:rPr>
            </w:r>
            <w:r>
              <w:rPr>
                <w:noProof/>
                <w:webHidden/>
              </w:rPr>
              <w:fldChar w:fldCharType="separate"/>
            </w:r>
            <w:r>
              <w:rPr>
                <w:noProof/>
                <w:webHidden/>
              </w:rPr>
              <w:t>5</w:t>
            </w:r>
            <w:r>
              <w:rPr>
                <w:noProof/>
                <w:webHidden/>
              </w:rPr>
              <w:fldChar w:fldCharType="end"/>
            </w:r>
          </w:hyperlink>
        </w:p>
        <w:p w14:paraId="09206386" w14:textId="3BBC03E5" w:rsidR="000C4C75" w:rsidRDefault="000C4C75">
          <w:pPr>
            <w:pStyle w:val="Verzeichnis1"/>
            <w:tabs>
              <w:tab w:val="right" w:leader="dot" w:pos="9060"/>
            </w:tabs>
            <w:rPr>
              <w:rFonts w:eastAsiaTheme="minorEastAsia"/>
              <w:noProof/>
              <w:color w:val="auto"/>
              <w:kern w:val="0"/>
              <w:sz w:val="22"/>
              <w:lang w:eastAsia="de-DE"/>
              <w14:ligatures w14:val="none"/>
            </w:rPr>
          </w:pPr>
          <w:hyperlink w:anchor="_Toc222840709" w:history="1">
            <w:r w:rsidRPr="001D4EEE">
              <w:rPr>
                <w:rStyle w:val="Hyperlink"/>
                <w:noProof/>
              </w:rPr>
              <w:t>Hintergründe &amp; Querschnittsthemen</w:t>
            </w:r>
            <w:r>
              <w:rPr>
                <w:noProof/>
                <w:webHidden/>
              </w:rPr>
              <w:tab/>
            </w:r>
            <w:r>
              <w:rPr>
                <w:noProof/>
                <w:webHidden/>
              </w:rPr>
              <w:fldChar w:fldCharType="begin"/>
            </w:r>
            <w:r>
              <w:rPr>
                <w:noProof/>
                <w:webHidden/>
              </w:rPr>
              <w:instrText xml:space="preserve"> PAGEREF _Toc222840709 \h </w:instrText>
            </w:r>
            <w:r>
              <w:rPr>
                <w:noProof/>
                <w:webHidden/>
              </w:rPr>
            </w:r>
            <w:r>
              <w:rPr>
                <w:noProof/>
                <w:webHidden/>
              </w:rPr>
              <w:fldChar w:fldCharType="separate"/>
            </w:r>
            <w:r>
              <w:rPr>
                <w:noProof/>
                <w:webHidden/>
              </w:rPr>
              <w:t>6</w:t>
            </w:r>
            <w:r>
              <w:rPr>
                <w:noProof/>
                <w:webHidden/>
              </w:rPr>
              <w:fldChar w:fldCharType="end"/>
            </w:r>
          </w:hyperlink>
        </w:p>
        <w:p w14:paraId="3A96CDFE" w14:textId="69BB2207"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10" w:history="1">
            <w:r w:rsidRPr="001D4EEE">
              <w:rPr>
                <w:rStyle w:val="Hyperlink"/>
                <w:rFonts w:eastAsia="Times New Roman"/>
                <w:noProof/>
              </w:rPr>
              <w:t>Avatar-basierte Visualisierung</w:t>
            </w:r>
            <w:r>
              <w:rPr>
                <w:noProof/>
                <w:webHidden/>
              </w:rPr>
              <w:tab/>
            </w:r>
            <w:r>
              <w:rPr>
                <w:noProof/>
                <w:webHidden/>
              </w:rPr>
              <w:fldChar w:fldCharType="begin"/>
            </w:r>
            <w:r>
              <w:rPr>
                <w:noProof/>
                <w:webHidden/>
              </w:rPr>
              <w:instrText xml:space="preserve"> PAGEREF _Toc222840710 \h </w:instrText>
            </w:r>
            <w:r>
              <w:rPr>
                <w:noProof/>
                <w:webHidden/>
              </w:rPr>
            </w:r>
            <w:r>
              <w:rPr>
                <w:noProof/>
                <w:webHidden/>
              </w:rPr>
              <w:fldChar w:fldCharType="separate"/>
            </w:r>
            <w:r>
              <w:rPr>
                <w:noProof/>
                <w:webHidden/>
              </w:rPr>
              <w:t>6</w:t>
            </w:r>
            <w:r>
              <w:rPr>
                <w:noProof/>
                <w:webHidden/>
              </w:rPr>
              <w:fldChar w:fldCharType="end"/>
            </w:r>
          </w:hyperlink>
        </w:p>
        <w:p w14:paraId="46695999" w14:textId="02CF0169"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11" w:history="1">
            <w:r w:rsidRPr="001D4EEE">
              <w:rPr>
                <w:rStyle w:val="Hyperlink"/>
                <w:rFonts w:eastAsia="Times New Roman"/>
                <w:noProof/>
              </w:rPr>
              <w:t>Theoretische Verortung</w:t>
            </w:r>
            <w:r>
              <w:rPr>
                <w:noProof/>
                <w:webHidden/>
              </w:rPr>
              <w:tab/>
            </w:r>
            <w:r>
              <w:rPr>
                <w:noProof/>
                <w:webHidden/>
              </w:rPr>
              <w:fldChar w:fldCharType="begin"/>
            </w:r>
            <w:r>
              <w:rPr>
                <w:noProof/>
                <w:webHidden/>
              </w:rPr>
              <w:instrText xml:space="preserve"> PAGEREF _Toc222840711 \h </w:instrText>
            </w:r>
            <w:r>
              <w:rPr>
                <w:noProof/>
                <w:webHidden/>
              </w:rPr>
            </w:r>
            <w:r>
              <w:rPr>
                <w:noProof/>
                <w:webHidden/>
              </w:rPr>
              <w:fldChar w:fldCharType="separate"/>
            </w:r>
            <w:r>
              <w:rPr>
                <w:noProof/>
                <w:webHidden/>
              </w:rPr>
              <w:t>9</w:t>
            </w:r>
            <w:r>
              <w:rPr>
                <w:noProof/>
                <w:webHidden/>
              </w:rPr>
              <w:fldChar w:fldCharType="end"/>
            </w:r>
          </w:hyperlink>
        </w:p>
        <w:p w14:paraId="529F11A1" w14:textId="4B07AC3A" w:rsidR="000C4C75" w:rsidRDefault="000C4C75">
          <w:pPr>
            <w:pStyle w:val="Verzeichnis1"/>
            <w:tabs>
              <w:tab w:val="right" w:leader="dot" w:pos="9060"/>
            </w:tabs>
            <w:rPr>
              <w:rFonts w:eastAsiaTheme="minorEastAsia"/>
              <w:noProof/>
              <w:color w:val="auto"/>
              <w:kern w:val="0"/>
              <w:sz w:val="22"/>
              <w:lang w:eastAsia="de-DE"/>
              <w14:ligatures w14:val="none"/>
            </w:rPr>
          </w:pPr>
          <w:hyperlink w:anchor="_Toc222840712" w:history="1">
            <w:r w:rsidRPr="001D4EEE">
              <w:rPr>
                <w:rStyle w:val="Hyperlink"/>
                <w:noProof/>
              </w:rPr>
              <w:t>Überblick über das Material</w:t>
            </w:r>
            <w:r>
              <w:rPr>
                <w:noProof/>
                <w:webHidden/>
              </w:rPr>
              <w:tab/>
            </w:r>
            <w:r>
              <w:rPr>
                <w:noProof/>
                <w:webHidden/>
              </w:rPr>
              <w:fldChar w:fldCharType="begin"/>
            </w:r>
            <w:r>
              <w:rPr>
                <w:noProof/>
                <w:webHidden/>
              </w:rPr>
              <w:instrText xml:space="preserve"> PAGEREF _Toc222840712 \h </w:instrText>
            </w:r>
            <w:r>
              <w:rPr>
                <w:noProof/>
                <w:webHidden/>
              </w:rPr>
            </w:r>
            <w:r>
              <w:rPr>
                <w:noProof/>
                <w:webHidden/>
              </w:rPr>
              <w:fldChar w:fldCharType="separate"/>
            </w:r>
            <w:r>
              <w:rPr>
                <w:noProof/>
                <w:webHidden/>
              </w:rPr>
              <w:t>15</w:t>
            </w:r>
            <w:r>
              <w:rPr>
                <w:noProof/>
                <w:webHidden/>
              </w:rPr>
              <w:fldChar w:fldCharType="end"/>
            </w:r>
          </w:hyperlink>
        </w:p>
        <w:p w14:paraId="3B743F88" w14:textId="33853956"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13" w:history="1">
            <w:r w:rsidRPr="001D4EEE">
              <w:rPr>
                <w:rStyle w:val="Hyperlink"/>
                <w:rFonts w:eastAsia="Times New Roman"/>
                <w:noProof/>
              </w:rPr>
              <w:t>Positionskarten</w:t>
            </w:r>
            <w:r>
              <w:rPr>
                <w:noProof/>
                <w:webHidden/>
              </w:rPr>
              <w:tab/>
            </w:r>
            <w:r>
              <w:rPr>
                <w:noProof/>
                <w:webHidden/>
              </w:rPr>
              <w:fldChar w:fldCharType="begin"/>
            </w:r>
            <w:r>
              <w:rPr>
                <w:noProof/>
                <w:webHidden/>
              </w:rPr>
              <w:instrText xml:space="preserve"> PAGEREF _Toc222840713 \h </w:instrText>
            </w:r>
            <w:r>
              <w:rPr>
                <w:noProof/>
                <w:webHidden/>
              </w:rPr>
            </w:r>
            <w:r>
              <w:rPr>
                <w:noProof/>
                <w:webHidden/>
              </w:rPr>
              <w:fldChar w:fldCharType="separate"/>
            </w:r>
            <w:r>
              <w:rPr>
                <w:noProof/>
                <w:webHidden/>
              </w:rPr>
              <w:t>15</w:t>
            </w:r>
            <w:r>
              <w:rPr>
                <w:noProof/>
                <w:webHidden/>
              </w:rPr>
              <w:fldChar w:fldCharType="end"/>
            </w:r>
          </w:hyperlink>
        </w:p>
        <w:p w14:paraId="75B6096A" w14:textId="5E3CE639"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14" w:history="1">
            <w:r w:rsidRPr="001D4EEE">
              <w:rPr>
                <w:rStyle w:val="Hyperlink"/>
                <w:rFonts w:eastAsia="Times New Roman"/>
                <w:noProof/>
              </w:rPr>
              <w:t>Arbeitskarten</w:t>
            </w:r>
            <w:r>
              <w:rPr>
                <w:noProof/>
                <w:webHidden/>
              </w:rPr>
              <w:tab/>
            </w:r>
            <w:r>
              <w:rPr>
                <w:noProof/>
                <w:webHidden/>
              </w:rPr>
              <w:fldChar w:fldCharType="begin"/>
            </w:r>
            <w:r>
              <w:rPr>
                <w:noProof/>
                <w:webHidden/>
              </w:rPr>
              <w:instrText xml:space="preserve"> PAGEREF _Toc222840714 \h </w:instrText>
            </w:r>
            <w:r>
              <w:rPr>
                <w:noProof/>
                <w:webHidden/>
              </w:rPr>
            </w:r>
            <w:r>
              <w:rPr>
                <w:noProof/>
                <w:webHidden/>
              </w:rPr>
              <w:fldChar w:fldCharType="separate"/>
            </w:r>
            <w:r>
              <w:rPr>
                <w:noProof/>
                <w:webHidden/>
              </w:rPr>
              <w:t>17</w:t>
            </w:r>
            <w:r>
              <w:rPr>
                <w:noProof/>
                <w:webHidden/>
              </w:rPr>
              <w:fldChar w:fldCharType="end"/>
            </w:r>
          </w:hyperlink>
        </w:p>
        <w:p w14:paraId="63940C82" w14:textId="6ED6BC6B"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15" w:history="1">
            <w:r w:rsidRPr="001D4EEE">
              <w:rPr>
                <w:rStyle w:val="Hyperlink"/>
                <w:rFonts w:eastAsia="Calibri"/>
                <w:noProof/>
              </w:rPr>
              <w:t>Spielkarten</w:t>
            </w:r>
            <w:r>
              <w:rPr>
                <w:noProof/>
                <w:webHidden/>
              </w:rPr>
              <w:tab/>
            </w:r>
            <w:r>
              <w:rPr>
                <w:noProof/>
                <w:webHidden/>
              </w:rPr>
              <w:fldChar w:fldCharType="begin"/>
            </w:r>
            <w:r>
              <w:rPr>
                <w:noProof/>
                <w:webHidden/>
              </w:rPr>
              <w:instrText xml:space="preserve"> PAGEREF _Toc222840715 \h </w:instrText>
            </w:r>
            <w:r>
              <w:rPr>
                <w:noProof/>
                <w:webHidden/>
              </w:rPr>
            </w:r>
            <w:r>
              <w:rPr>
                <w:noProof/>
                <w:webHidden/>
              </w:rPr>
              <w:fldChar w:fldCharType="separate"/>
            </w:r>
            <w:r>
              <w:rPr>
                <w:noProof/>
                <w:webHidden/>
              </w:rPr>
              <w:t>17</w:t>
            </w:r>
            <w:r>
              <w:rPr>
                <w:noProof/>
                <w:webHidden/>
              </w:rPr>
              <w:fldChar w:fldCharType="end"/>
            </w:r>
          </w:hyperlink>
        </w:p>
        <w:p w14:paraId="41B0D1BC" w14:textId="2EDB3DDB"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16" w:history="1">
            <w:r w:rsidRPr="001D4EEE">
              <w:rPr>
                <w:rStyle w:val="Hyperlink"/>
                <w:rFonts w:eastAsia="Calibri"/>
                <w:noProof/>
              </w:rPr>
              <w:t>Aufgabenkarten</w:t>
            </w:r>
            <w:r>
              <w:rPr>
                <w:noProof/>
                <w:webHidden/>
              </w:rPr>
              <w:tab/>
            </w:r>
            <w:r>
              <w:rPr>
                <w:noProof/>
                <w:webHidden/>
              </w:rPr>
              <w:fldChar w:fldCharType="begin"/>
            </w:r>
            <w:r>
              <w:rPr>
                <w:noProof/>
                <w:webHidden/>
              </w:rPr>
              <w:instrText xml:space="preserve"> PAGEREF _Toc222840716 \h </w:instrText>
            </w:r>
            <w:r>
              <w:rPr>
                <w:noProof/>
                <w:webHidden/>
              </w:rPr>
            </w:r>
            <w:r>
              <w:rPr>
                <w:noProof/>
                <w:webHidden/>
              </w:rPr>
              <w:fldChar w:fldCharType="separate"/>
            </w:r>
            <w:r>
              <w:rPr>
                <w:noProof/>
                <w:webHidden/>
              </w:rPr>
              <w:t>19</w:t>
            </w:r>
            <w:r>
              <w:rPr>
                <w:noProof/>
                <w:webHidden/>
              </w:rPr>
              <w:fldChar w:fldCharType="end"/>
            </w:r>
          </w:hyperlink>
        </w:p>
        <w:p w14:paraId="376AF276" w14:textId="5357BF3B"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17" w:history="1">
            <w:r w:rsidRPr="001D4EEE">
              <w:rPr>
                <w:rStyle w:val="Hyperlink"/>
                <w:rFonts w:eastAsia="Calibri"/>
                <w:noProof/>
              </w:rPr>
              <w:t>Informationskarten</w:t>
            </w:r>
            <w:r>
              <w:rPr>
                <w:noProof/>
                <w:webHidden/>
              </w:rPr>
              <w:tab/>
            </w:r>
            <w:r>
              <w:rPr>
                <w:noProof/>
                <w:webHidden/>
              </w:rPr>
              <w:fldChar w:fldCharType="begin"/>
            </w:r>
            <w:r>
              <w:rPr>
                <w:noProof/>
                <w:webHidden/>
              </w:rPr>
              <w:instrText xml:space="preserve"> PAGEREF _Toc222840717 \h </w:instrText>
            </w:r>
            <w:r>
              <w:rPr>
                <w:noProof/>
                <w:webHidden/>
              </w:rPr>
            </w:r>
            <w:r>
              <w:rPr>
                <w:noProof/>
                <w:webHidden/>
              </w:rPr>
              <w:fldChar w:fldCharType="separate"/>
            </w:r>
            <w:r>
              <w:rPr>
                <w:noProof/>
                <w:webHidden/>
              </w:rPr>
              <w:t>20</w:t>
            </w:r>
            <w:r>
              <w:rPr>
                <w:noProof/>
                <w:webHidden/>
              </w:rPr>
              <w:fldChar w:fldCharType="end"/>
            </w:r>
          </w:hyperlink>
        </w:p>
        <w:p w14:paraId="1CE4788E" w14:textId="429EA4C7"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18" w:history="1">
            <w:r w:rsidRPr="001D4EEE">
              <w:rPr>
                <w:rStyle w:val="Hyperlink"/>
                <w:rFonts w:eastAsia="Calibri"/>
                <w:noProof/>
              </w:rPr>
              <w:t>Fragekarten</w:t>
            </w:r>
            <w:r>
              <w:rPr>
                <w:noProof/>
                <w:webHidden/>
              </w:rPr>
              <w:tab/>
            </w:r>
            <w:r>
              <w:rPr>
                <w:noProof/>
                <w:webHidden/>
              </w:rPr>
              <w:fldChar w:fldCharType="begin"/>
            </w:r>
            <w:r>
              <w:rPr>
                <w:noProof/>
                <w:webHidden/>
              </w:rPr>
              <w:instrText xml:space="preserve"> PAGEREF _Toc222840718 \h </w:instrText>
            </w:r>
            <w:r>
              <w:rPr>
                <w:noProof/>
                <w:webHidden/>
              </w:rPr>
            </w:r>
            <w:r>
              <w:rPr>
                <w:noProof/>
                <w:webHidden/>
              </w:rPr>
              <w:fldChar w:fldCharType="separate"/>
            </w:r>
            <w:r>
              <w:rPr>
                <w:noProof/>
                <w:webHidden/>
              </w:rPr>
              <w:t>21</w:t>
            </w:r>
            <w:r>
              <w:rPr>
                <w:noProof/>
                <w:webHidden/>
              </w:rPr>
              <w:fldChar w:fldCharType="end"/>
            </w:r>
          </w:hyperlink>
        </w:p>
        <w:p w14:paraId="03F19158" w14:textId="5729751E"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19" w:history="1">
            <w:r w:rsidRPr="001D4EEE">
              <w:rPr>
                <w:rStyle w:val="Hyperlink"/>
                <w:rFonts w:eastAsia="Times New Roman"/>
                <w:noProof/>
              </w:rPr>
              <w:t>Übersichten</w:t>
            </w:r>
            <w:r>
              <w:rPr>
                <w:noProof/>
                <w:webHidden/>
              </w:rPr>
              <w:tab/>
            </w:r>
            <w:r>
              <w:rPr>
                <w:noProof/>
                <w:webHidden/>
              </w:rPr>
              <w:fldChar w:fldCharType="begin"/>
            </w:r>
            <w:r>
              <w:rPr>
                <w:noProof/>
                <w:webHidden/>
              </w:rPr>
              <w:instrText xml:space="preserve"> PAGEREF _Toc222840719 \h </w:instrText>
            </w:r>
            <w:r>
              <w:rPr>
                <w:noProof/>
                <w:webHidden/>
              </w:rPr>
            </w:r>
            <w:r>
              <w:rPr>
                <w:noProof/>
                <w:webHidden/>
              </w:rPr>
              <w:fldChar w:fldCharType="separate"/>
            </w:r>
            <w:r>
              <w:rPr>
                <w:noProof/>
                <w:webHidden/>
              </w:rPr>
              <w:t>22</w:t>
            </w:r>
            <w:r>
              <w:rPr>
                <w:noProof/>
                <w:webHidden/>
              </w:rPr>
              <w:fldChar w:fldCharType="end"/>
            </w:r>
          </w:hyperlink>
        </w:p>
        <w:p w14:paraId="65618175" w14:textId="6836F9CA" w:rsidR="000C4C75" w:rsidRDefault="000C4C75">
          <w:pPr>
            <w:pStyle w:val="Verzeichnis1"/>
            <w:tabs>
              <w:tab w:val="right" w:leader="dot" w:pos="9060"/>
            </w:tabs>
            <w:rPr>
              <w:rFonts w:eastAsiaTheme="minorEastAsia"/>
              <w:noProof/>
              <w:color w:val="auto"/>
              <w:kern w:val="0"/>
              <w:sz w:val="22"/>
              <w:lang w:eastAsia="de-DE"/>
              <w14:ligatures w14:val="none"/>
            </w:rPr>
          </w:pPr>
          <w:hyperlink w:anchor="_Toc222840720" w:history="1">
            <w:r w:rsidRPr="001D4EEE">
              <w:rPr>
                <w:rStyle w:val="Hyperlink"/>
                <w:noProof/>
              </w:rPr>
              <w:t>Didaktische Anleitung für Nutzende</w:t>
            </w:r>
            <w:r>
              <w:rPr>
                <w:noProof/>
                <w:webHidden/>
              </w:rPr>
              <w:tab/>
            </w:r>
            <w:r>
              <w:rPr>
                <w:noProof/>
                <w:webHidden/>
              </w:rPr>
              <w:fldChar w:fldCharType="begin"/>
            </w:r>
            <w:r>
              <w:rPr>
                <w:noProof/>
                <w:webHidden/>
              </w:rPr>
              <w:instrText xml:space="preserve"> PAGEREF _Toc222840720 \h </w:instrText>
            </w:r>
            <w:r>
              <w:rPr>
                <w:noProof/>
                <w:webHidden/>
              </w:rPr>
            </w:r>
            <w:r>
              <w:rPr>
                <w:noProof/>
                <w:webHidden/>
              </w:rPr>
              <w:fldChar w:fldCharType="separate"/>
            </w:r>
            <w:r>
              <w:rPr>
                <w:noProof/>
                <w:webHidden/>
              </w:rPr>
              <w:t>23</w:t>
            </w:r>
            <w:r>
              <w:rPr>
                <w:noProof/>
                <w:webHidden/>
              </w:rPr>
              <w:fldChar w:fldCharType="end"/>
            </w:r>
          </w:hyperlink>
        </w:p>
        <w:p w14:paraId="68B050F3" w14:textId="35AFC767"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21" w:history="1">
            <w:r w:rsidRPr="001D4EEE">
              <w:rPr>
                <w:rStyle w:val="Hyperlink"/>
                <w:rFonts w:eastAsia="Times New Roman"/>
                <w:noProof/>
              </w:rPr>
              <w:t>Fortbildungsstruktur</w:t>
            </w:r>
            <w:r>
              <w:rPr>
                <w:noProof/>
                <w:webHidden/>
              </w:rPr>
              <w:tab/>
            </w:r>
            <w:r>
              <w:rPr>
                <w:noProof/>
                <w:webHidden/>
              </w:rPr>
              <w:fldChar w:fldCharType="begin"/>
            </w:r>
            <w:r>
              <w:rPr>
                <w:noProof/>
                <w:webHidden/>
              </w:rPr>
              <w:instrText xml:space="preserve"> PAGEREF _Toc222840721 \h </w:instrText>
            </w:r>
            <w:r>
              <w:rPr>
                <w:noProof/>
                <w:webHidden/>
              </w:rPr>
            </w:r>
            <w:r>
              <w:rPr>
                <w:noProof/>
                <w:webHidden/>
              </w:rPr>
              <w:fldChar w:fldCharType="separate"/>
            </w:r>
            <w:r>
              <w:rPr>
                <w:noProof/>
                <w:webHidden/>
              </w:rPr>
              <w:t>23</w:t>
            </w:r>
            <w:r>
              <w:rPr>
                <w:noProof/>
                <w:webHidden/>
              </w:rPr>
              <w:fldChar w:fldCharType="end"/>
            </w:r>
          </w:hyperlink>
        </w:p>
        <w:p w14:paraId="4F1E6640" w14:textId="45277CA5"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22" w:history="1">
            <w:r w:rsidRPr="001D4EEE">
              <w:rPr>
                <w:rStyle w:val="Hyperlink"/>
                <w:rFonts w:eastAsia="Times New Roman"/>
                <w:noProof/>
              </w:rPr>
              <w:t>Hinweise zur Durchführung der Fortbildung</w:t>
            </w:r>
            <w:r>
              <w:rPr>
                <w:noProof/>
                <w:webHidden/>
              </w:rPr>
              <w:tab/>
            </w:r>
            <w:r>
              <w:rPr>
                <w:noProof/>
                <w:webHidden/>
              </w:rPr>
              <w:fldChar w:fldCharType="begin"/>
            </w:r>
            <w:r>
              <w:rPr>
                <w:noProof/>
                <w:webHidden/>
              </w:rPr>
              <w:instrText xml:space="preserve"> PAGEREF _Toc222840722 \h </w:instrText>
            </w:r>
            <w:r>
              <w:rPr>
                <w:noProof/>
                <w:webHidden/>
              </w:rPr>
            </w:r>
            <w:r>
              <w:rPr>
                <w:noProof/>
                <w:webHidden/>
              </w:rPr>
              <w:fldChar w:fldCharType="separate"/>
            </w:r>
            <w:r>
              <w:rPr>
                <w:noProof/>
                <w:webHidden/>
              </w:rPr>
              <w:t>23</w:t>
            </w:r>
            <w:r>
              <w:rPr>
                <w:noProof/>
                <w:webHidden/>
              </w:rPr>
              <w:fldChar w:fldCharType="end"/>
            </w:r>
          </w:hyperlink>
        </w:p>
        <w:p w14:paraId="5C457546" w14:textId="5A555466"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23" w:history="1">
            <w:r w:rsidRPr="001D4EEE">
              <w:rPr>
                <w:rStyle w:val="Hyperlink"/>
                <w:rFonts w:eastAsia="Calibri"/>
                <w:noProof/>
              </w:rPr>
              <w:t>Einbindung in Kompetenzmodelle des Medienkompetenzrahmens NRW</w:t>
            </w:r>
            <w:r>
              <w:rPr>
                <w:noProof/>
                <w:webHidden/>
              </w:rPr>
              <w:tab/>
            </w:r>
            <w:r>
              <w:rPr>
                <w:noProof/>
                <w:webHidden/>
              </w:rPr>
              <w:fldChar w:fldCharType="begin"/>
            </w:r>
            <w:r>
              <w:rPr>
                <w:noProof/>
                <w:webHidden/>
              </w:rPr>
              <w:instrText xml:space="preserve"> PAGEREF _Toc222840723 \h </w:instrText>
            </w:r>
            <w:r>
              <w:rPr>
                <w:noProof/>
                <w:webHidden/>
              </w:rPr>
            </w:r>
            <w:r>
              <w:rPr>
                <w:noProof/>
                <w:webHidden/>
              </w:rPr>
              <w:fldChar w:fldCharType="separate"/>
            </w:r>
            <w:r>
              <w:rPr>
                <w:noProof/>
                <w:webHidden/>
              </w:rPr>
              <w:t>25</w:t>
            </w:r>
            <w:r>
              <w:rPr>
                <w:noProof/>
                <w:webHidden/>
              </w:rPr>
              <w:fldChar w:fldCharType="end"/>
            </w:r>
          </w:hyperlink>
        </w:p>
        <w:p w14:paraId="6FB0D7F7" w14:textId="0E9161E4"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24" w:history="1">
            <w:r w:rsidRPr="001D4EEE">
              <w:rPr>
                <w:rStyle w:val="Hyperlink"/>
                <w:rFonts w:eastAsia="Times New Roman"/>
                <w:noProof/>
              </w:rPr>
              <w:t>Verlaufsplanung der Fortbildung</w:t>
            </w:r>
            <w:r>
              <w:rPr>
                <w:noProof/>
                <w:webHidden/>
              </w:rPr>
              <w:tab/>
            </w:r>
            <w:r>
              <w:rPr>
                <w:noProof/>
                <w:webHidden/>
              </w:rPr>
              <w:fldChar w:fldCharType="begin"/>
            </w:r>
            <w:r>
              <w:rPr>
                <w:noProof/>
                <w:webHidden/>
              </w:rPr>
              <w:instrText xml:space="preserve"> PAGEREF _Toc222840724 \h </w:instrText>
            </w:r>
            <w:r>
              <w:rPr>
                <w:noProof/>
                <w:webHidden/>
              </w:rPr>
            </w:r>
            <w:r>
              <w:rPr>
                <w:noProof/>
                <w:webHidden/>
              </w:rPr>
              <w:fldChar w:fldCharType="separate"/>
            </w:r>
            <w:r>
              <w:rPr>
                <w:noProof/>
                <w:webHidden/>
              </w:rPr>
              <w:t>27</w:t>
            </w:r>
            <w:r>
              <w:rPr>
                <w:noProof/>
                <w:webHidden/>
              </w:rPr>
              <w:fldChar w:fldCharType="end"/>
            </w:r>
          </w:hyperlink>
        </w:p>
        <w:p w14:paraId="6E5A2141" w14:textId="1012713D" w:rsidR="000C4C75" w:rsidRDefault="000C4C75">
          <w:pPr>
            <w:pStyle w:val="Verzeichnis3"/>
            <w:tabs>
              <w:tab w:val="right" w:leader="dot" w:pos="9060"/>
            </w:tabs>
            <w:rPr>
              <w:rFonts w:eastAsiaTheme="minorEastAsia"/>
              <w:noProof/>
              <w:color w:val="auto"/>
              <w:kern w:val="0"/>
              <w:sz w:val="22"/>
              <w:lang w:eastAsia="de-DE"/>
              <w14:ligatures w14:val="none"/>
            </w:rPr>
          </w:pPr>
          <w:hyperlink w:anchor="_Toc222840725" w:history="1">
            <w:r w:rsidRPr="001D4EEE">
              <w:rPr>
                <w:rStyle w:val="Hyperlink"/>
                <w:rFonts w:eastAsia="Times New Roman"/>
                <w:noProof/>
              </w:rPr>
              <w:t>Übersicht</w:t>
            </w:r>
            <w:r>
              <w:rPr>
                <w:noProof/>
                <w:webHidden/>
              </w:rPr>
              <w:tab/>
            </w:r>
            <w:r>
              <w:rPr>
                <w:noProof/>
                <w:webHidden/>
              </w:rPr>
              <w:fldChar w:fldCharType="begin"/>
            </w:r>
            <w:r>
              <w:rPr>
                <w:noProof/>
                <w:webHidden/>
              </w:rPr>
              <w:instrText xml:space="preserve"> PAGEREF _Toc222840725 \h </w:instrText>
            </w:r>
            <w:r>
              <w:rPr>
                <w:noProof/>
                <w:webHidden/>
              </w:rPr>
            </w:r>
            <w:r>
              <w:rPr>
                <w:noProof/>
                <w:webHidden/>
              </w:rPr>
              <w:fldChar w:fldCharType="separate"/>
            </w:r>
            <w:r>
              <w:rPr>
                <w:noProof/>
                <w:webHidden/>
              </w:rPr>
              <w:t>27</w:t>
            </w:r>
            <w:r>
              <w:rPr>
                <w:noProof/>
                <w:webHidden/>
              </w:rPr>
              <w:fldChar w:fldCharType="end"/>
            </w:r>
          </w:hyperlink>
        </w:p>
        <w:p w14:paraId="12BAA4A4" w14:textId="4DAC1F96" w:rsidR="000C4C75" w:rsidRDefault="000C4C75">
          <w:pPr>
            <w:pStyle w:val="Verzeichnis3"/>
            <w:tabs>
              <w:tab w:val="right" w:leader="dot" w:pos="9060"/>
            </w:tabs>
            <w:rPr>
              <w:rFonts w:eastAsiaTheme="minorEastAsia"/>
              <w:noProof/>
              <w:color w:val="auto"/>
              <w:kern w:val="0"/>
              <w:sz w:val="22"/>
              <w:lang w:eastAsia="de-DE"/>
              <w14:ligatures w14:val="none"/>
            </w:rPr>
          </w:pPr>
          <w:hyperlink w:anchor="_Toc222840726" w:history="1">
            <w:r w:rsidRPr="001D4EEE">
              <w:rPr>
                <w:rStyle w:val="Hyperlink"/>
                <w:rFonts w:eastAsia="Times New Roman"/>
                <w:noProof/>
              </w:rPr>
              <w:t>Verlaufsplan</w:t>
            </w:r>
            <w:r w:rsidRPr="001D4EEE">
              <w:rPr>
                <w:rStyle w:val="Hyperlink"/>
                <w:rFonts w:eastAsia="Calibri"/>
                <w:noProof/>
              </w:rPr>
              <w:t xml:space="preserve"> der Fortbildungseinhei</w:t>
            </w:r>
            <w:r w:rsidRPr="001D4EEE">
              <w:rPr>
                <w:rStyle w:val="Hyperlink"/>
                <w:rFonts w:eastAsia="Calibri" w:cs="Arial"/>
                <w:bCs/>
                <w:noProof/>
              </w:rPr>
              <w:t>t</w:t>
            </w:r>
            <w:r>
              <w:rPr>
                <w:noProof/>
                <w:webHidden/>
              </w:rPr>
              <w:tab/>
            </w:r>
            <w:r>
              <w:rPr>
                <w:noProof/>
                <w:webHidden/>
              </w:rPr>
              <w:fldChar w:fldCharType="begin"/>
            </w:r>
            <w:r>
              <w:rPr>
                <w:noProof/>
                <w:webHidden/>
              </w:rPr>
              <w:instrText xml:space="preserve"> PAGEREF _Toc222840726 \h </w:instrText>
            </w:r>
            <w:r>
              <w:rPr>
                <w:noProof/>
                <w:webHidden/>
              </w:rPr>
            </w:r>
            <w:r>
              <w:rPr>
                <w:noProof/>
                <w:webHidden/>
              </w:rPr>
              <w:fldChar w:fldCharType="separate"/>
            </w:r>
            <w:r>
              <w:rPr>
                <w:noProof/>
                <w:webHidden/>
              </w:rPr>
              <w:t>28</w:t>
            </w:r>
            <w:r>
              <w:rPr>
                <w:noProof/>
                <w:webHidden/>
              </w:rPr>
              <w:fldChar w:fldCharType="end"/>
            </w:r>
          </w:hyperlink>
        </w:p>
        <w:p w14:paraId="1D4ADBF5" w14:textId="42CE9472" w:rsidR="000C4C75" w:rsidRDefault="000C4C75">
          <w:pPr>
            <w:pStyle w:val="Verzeichnis1"/>
            <w:tabs>
              <w:tab w:val="right" w:leader="dot" w:pos="9060"/>
            </w:tabs>
            <w:rPr>
              <w:rFonts w:eastAsiaTheme="minorEastAsia"/>
              <w:noProof/>
              <w:color w:val="auto"/>
              <w:kern w:val="0"/>
              <w:sz w:val="22"/>
              <w:lang w:eastAsia="de-DE"/>
              <w14:ligatures w14:val="none"/>
            </w:rPr>
          </w:pPr>
          <w:hyperlink w:anchor="_Toc222840727" w:history="1">
            <w:r w:rsidRPr="001D4EEE">
              <w:rPr>
                <w:rStyle w:val="Hyperlink"/>
                <w:noProof/>
              </w:rPr>
              <w:t>Verlaufsplanung der Unterrichtreihen</w:t>
            </w:r>
            <w:r>
              <w:rPr>
                <w:noProof/>
                <w:webHidden/>
              </w:rPr>
              <w:tab/>
            </w:r>
            <w:r>
              <w:rPr>
                <w:noProof/>
                <w:webHidden/>
              </w:rPr>
              <w:fldChar w:fldCharType="begin"/>
            </w:r>
            <w:r>
              <w:rPr>
                <w:noProof/>
                <w:webHidden/>
              </w:rPr>
              <w:instrText xml:space="preserve"> PAGEREF _Toc222840727 \h </w:instrText>
            </w:r>
            <w:r>
              <w:rPr>
                <w:noProof/>
                <w:webHidden/>
              </w:rPr>
            </w:r>
            <w:r>
              <w:rPr>
                <w:noProof/>
                <w:webHidden/>
              </w:rPr>
              <w:fldChar w:fldCharType="separate"/>
            </w:r>
            <w:r>
              <w:rPr>
                <w:noProof/>
                <w:webHidden/>
              </w:rPr>
              <w:t>33</w:t>
            </w:r>
            <w:r>
              <w:rPr>
                <w:noProof/>
                <w:webHidden/>
              </w:rPr>
              <w:fldChar w:fldCharType="end"/>
            </w:r>
          </w:hyperlink>
        </w:p>
        <w:p w14:paraId="5BE4F834" w14:textId="188868A2"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28" w:history="1">
            <w:r w:rsidRPr="001D4EEE">
              <w:rPr>
                <w:rStyle w:val="Hyperlink"/>
                <w:rFonts w:eastAsia="Times New Roman"/>
                <w:noProof/>
              </w:rPr>
              <w:t>Unterrichtsreihe A - Übersicht</w:t>
            </w:r>
            <w:r>
              <w:rPr>
                <w:noProof/>
                <w:webHidden/>
              </w:rPr>
              <w:tab/>
            </w:r>
            <w:r>
              <w:rPr>
                <w:noProof/>
                <w:webHidden/>
              </w:rPr>
              <w:fldChar w:fldCharType="begin"/>
            </w:r>
            <w:r>
              <w:rPr>
                <w:noProof/>
                <w:webHidden/>
              </w:rPr>
              <w:instrText xml:space="preserve"> PAGEREF _Toc222840728 \h </w:instrText>
            </w:r>
            <w:r>
              <w:rPr>
                <w:noProof/>
                <w:webHidden/>
              </w:rPr>
            </w:r>
            <w:r>
              <w:rPr>
                <w:noProof/>
                <w:webHidden/>
              </w:rPr>
              <w:fldChar w:fldCharType="separate"/>
            </w:r>
            <w:r>
              <w:rPr>
                <w:noProof/>
                <w:webHidden/>
              </w:rPr>
              <w:t>34</w:t>
            </w:r>
            <w:r>
              <w:rPr>
                <w:noProof/>
                <w:webHidden/>
              </w:rPr>
              <w:fldChar w:fldCharType="end"/>
            </w:r>
          </w:hyperlink>
        </w:p>
        <w:p w14:paraId="7A12D78D" w14:textId="1F3B3070"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29" w:history="1">
            <w:r w:rsidRPr="001D4EEE">
              <w:rPr>
                <w:rStyle w:val="Hyperlink"/>
                <w:rFonts w:eastAsia="Times New Roman"/>
                <w:noProof/>
              </w:rPr>
              <w:t>Exemplarischer Verlaufsplan - Unterrichtsreihe A</w:t>
            </w:r>
            <w:r>
              <w:rPr>
                <w:noProof/>
                <w:webHidden/>
              </w:rPr>
              <w:tab/>
            </w:r>
            <w:r>
              <w:rPr>
                <w:noProof/>
                <w:webHidden/>
              </w:rPr>
              <w:fldChar w:fldCharType="begin"/>
            </w:r>
            <w:r>
              <w:rPr>
                <w:noProof/>
                <w:webHidden/>
              </w:rPr>
              <w:instrText xml:space="preserve"> PAGEREF _Toc222840729 \h </w:instrText>
            </w:r>
            <w:r>
              <w:rPr>
                <w:noProof/>
                <w:webHidden/>
              </w:rPr>
            </w:r>
            <w:r>
              <w:rPr>
                <w:noProof/>
                <w:webHidden/>
              </w:rPr>
              <w:fldChar w:fldCharType="separate"/>
            </w:r>
            <w:r>
              <w:rPr>
                <w:noProof/>
                <w:webHidden/>
              </w:rPr>
              <w:t>35</w:t>
            </w:r>
            <w:r>
              <w:rPr>
                <w:noProof/>
                <w:webHidden/>
              </w:rPr>
              <w:fldChar w:fldCharType="end"/>
            </w:r>
          </w:hyperlink>
        </w:p>
        <w:p w14:paraId="3FE4354F" w14:textId="12E6D31F"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30" w:history="1">
            <w:r w:rsidRPr="001D4EEE">
              <w:rPr>
                <w:rStyle w:val="Hyperlink"/>
                <w:rFonts w:eastAsia="Times New Roman"/>
                <w:noProof/>
              </w:rPr>
              <w:t>Unterrichtsreihe B - Übersicht</w:t>
            </w:r>
            <w:r>
              <w:rPr>
                <w:noProof/>
                <w:webHidden/>
              </w:rPr>
              <w:tab/>
            </w:r>
            <w:r>
              <w:rPr>
                <w:noProof/>
                <w:webHidden/>
              </w:rPr>
              <w:fldChar w:fldCharType="begin"/>
            </w:r>
            <w:r>
              <w:rPr>
                <w:noProof/>
                <w:webHidden/>
              </w:rPr>
              <w:instrText xml:space="preserve"> PAGEREF _Toc222840730 \h </w:instrText>
            </w:r>
            <w:r>
              <w:rPr>
                <w:noProof/>
                <w:webHidden/>
              </w:rPr>
            </w:r>
            <w:r>
              <w:rPr>
                <w:noProof/>
                <w:webHidden/>
              </w:rPr>
              <w:fldChar w:fldCharType="separate"/>
            </w:r>
            <w:r>
              <w:rPr>
                <w:noProof/>
                <w:webHidden/>
              </w:rPr>
              <w:t>39</w:t>
            </w:r>
            <w:r>
              <w:rPr>
                <w:noProof/>
                <w:webHidden/>
              </w:rPr>
              <w:fldChar w:fldCharType="end"/>
            </w:r>
          </w:hyperlink>
        </w:p>
        <w:p w14:paraId="30DDDF8F" w14:textId="30C488F3" w:rsidR="000C4C75" w:rsidRDefault="000C4C75">
          <w:pPr>
            <w:pStyle w:val="Verzeichnis2"/>
            <w:tabs>
              <w:tab w:val="right" w:leader="dot" w:pos="9060"/>
            </w:tabs>
            <w:rPr>
              <w:rFonts w:eastAsiaTheme="minorEastAsia"/>
              <w:noProof/>
              <w:color w:val="auto"/>
              <w:kern w:val="0"/>
              <w:sz w:val="22"/>
              <w:lang w:eastAsia="de-DE"/>
              <w14:ligatures w14:val="none"/>
            </w:rPr>
          </w:pPr>
          <w:hyperlink w:anchor="_Toc222840731" w:history="1">
            <w:r w:rsidRPr="001D4EEE">
              <w:rPr>
                <w:rStyle w:val="Hyperlink"/>
                <w:rFonts w:eastAsia="Times New Roman"/>
                <w:noProof/>
              </w:rPr>
              <w:t>Exemplarischer Verlaufsplan - Unterrichtsreihe B</w:t>
            </w:r>
            <w:r>
              <w:rPr>
                <w:noProof/>
                <w:webHidden/>
              </w:rPr>
              <w:tab/>
            </w:r>
            <w:r>
              <w:rPr>
                <w:noProof/>
                <w:webHidden/>
              </w:rPr>
              <w:fldChar w:fldCharType="begin"/>
            </w:r>
            <w:r>
              <w:rPr>
                <w:noProof/>
                <w:webHidden/>
              </w:rPr>
              <w:instrText xml:space="preserve"> PAGEREF _Toc222840731 \h </w:instrText>
            </w:r>
            <w:r>
              <w:rPr>
                <w:noProof/>
                <w:webHidden/>
              </w:rPr>
            </w:r>
            <w:r>
              <w:rPr>
                <w:noProof/>
                <w:webHidden/>
              </w:rPr>
              <w:fldChar w:fldCharType="separate"/>
            </w:r>
            <w:r>
              <w:rPr>
                <w:noProof/>
                <w:webHidden/>
              </w:rPr>
              <w:t>40</w:t>
            </w:r>
            <w:r>
              <w:rPr>
                <w:noProof/>
                <w:webHidden/>
              </w:rPr>
              <w:fldChar w:fldCharType="end"/>
            </w:r>
          </w:hyperlink>
        </w:p>
        <w:p w14:paraId="4AD62BD8" w14:textId="195F5198" w:rsidR="000C4C75" w:rsidRDefault="000C4C75">
          <w:pPr>
            <w:pStyle w:val="Verzeichnis1"/>
            <w:tabs>
              <w:tab w:val="right" w:leader="dot" w:pos="9060"/>
            </w:tabs>
            <w:rPr>
              <w:rFonts w:eastAsiaTheme="minorEastAsia"/>
              <w:noProof/>
              <w:color w:val="auto"/>
              <w:kern w:val="0"/>
              <w:sz w:val="22"/>
              <w:lang w:eastAsia="de-DE"/>
              <w14:ligatures w14:val="none"/>
            </w:rPr>
          </w:pPr>
          <w:hyperlink w:anchor="_Toc222840732" w:history="1">
            <w:r w:rsidRPr="001D4EEE">
              <w:rPr>
                <w:rStyle w:val="Hyperlink"/>
                <w:noProof/>
              </w:rPr>
              <w:t>Literatur:</w:t>
            </w:r>
            <w:r>
              <w:rPr>
                <w:noProof/>
                <w:webHidden/>
              </w:rPr>
              <w:tab/>
            </w:r>
            <w:r>
              <w:rPr>
                <w:noProof/>
                <w:webHidden/>
              </w:rPr>
              <w:fldChar w:fldCharType="begin"/>
            </w:r>
            <w:r>
              <w:rPr>
                <w:noProof/>
                <w:webHidden/>
              </w:rPr>
              <w:instrText xml:space="preserve"> PAGEREF _Toc222840732 \h </w:instrText>
            </w:r>
            <w:r>
              <w:rPr>
                <w:noProof/>
                <w:webHidden/>
              </w:rPr>
            </w:r>
            <w:r>
              <w:rPr>
                <w:noProof/>
                <w:webHidden/>
              </w:rPr>
              <w:fldChar w:fldCharType="separate"/>
            </w:r>
            <w:r>
              <w:rPr>
                <w:noProof/>
                <w:webHidden/>
              </w:rPr>
              <w:t>45</w:t>
            </w:r>
            <w:r>
              <w:rPr>
                <w:noProof/>
                <w:webHidden/>
              </w:rPr>
              <w:fldChar w:fldCharType="end"/>
            </w:r>
          </w:hyperlink>
        </w:p>
        <w:p w14:paraId="155CCE78" w14:textId="52990D45" w:rsidR="000C4C75" w:rsidRDefault="000C4C75">
          <w:pPr>
            <w:pStyle w:val="Verzeichnis1"/>
            <w:tabs>
              <w:tab w:val="right" w:leader="dot" w:pos="9060"/>
            </w:tabs>
            <w:rPr>
              <w:rFonts w:eastAsiaTheme="minorEastAsia"/>
              <w:noProof/>
              <w:color w:val="auto"/>
              <w:kern w:val="0"/>
              <w:sz w:val="22"/>
              <w:lang w:eastAsia="de-DE"/>
              <w14:ligatures w14:val="none"/>
            </w:rPr>
          </w:pPr>
          <w:hyperlink w:anchor="_Toc222840733" w:history="1">
            <w:r w:rsidRPr="001D4EEE">
              <w:rPr>
                <w:rStyle w:val="Hyperlink"/>
                <w:noProof/>
              </w:rPr>
              <w:t>Dokumentation der Qualitätssicherung von Fortbildungsangeboten im Kompetenzverbund lernen:digital</w:t>
            </w:r>
            <w:r>
              <w:rPr>
                <w:noProof/>
                <w:webHidden/>
              </w:rPr>
              <w:tab/>
            </w:r>
            <w:r>
              <w:rPr>
                <w:noProof/>
                <w:webHidden/>
              </w:rPr>
              <w:fldChar w:fldCharType="begin"/>
            </w:r>
            <w:r>
              <w:rPr>
                <w:noProof/>
                <w:webHidden/>
              </w:rPr>
              <w:instrText xml:space="preserve"> PAGEREF _Toc222840733 \h </w:instrText>
            </w:r>
            <w:r>
              <w:rPr>
                <w:noProof/>
                <w:webHidden/>
              </w:rPr>
            </w:r>
            <w:r>
              <w:rPr>
                <w:noProof/>
                <w:webHidden/>
              </w:rPr>
              <w:fldChar w:fldCharType="separate"/>
            </w:r>
            <w:r>
              <w:rPr>
                <w:noProof/>
                <w:webHidden/>
              </w:rPr>
              <w:t>4</w:t>
            </w:r>
            <w:r>
              <w:rPr>
                <w:noProof/>
                <w:webHidden/>
              </w:rPr>
              <w:t>7</w:t>
            </w:r>
            <w:r>
              <w:rPr>
                <w:noProof/>
                <w:webHidden/>
              </w:rPr>
              <w:fldChar w:fldCharType="end"/>
            </w:r>
          </w:hyperlink>
        </w:p>
        <w:p w14:paraId="3DB3B45E" w14:textId="246992A2" w:rsidR="00E3169A" w:rsidRDefault="00E3169A">
          <w:r>
            <w:rPr>
              <w:b/>
              <w:bCs/>
            </w:rPr>
            <w:fldChar w:fldCharType="end"/>
          </w:r>
        </w:p>
      </w:sdtContent>
    </w:sdt>
    <w:p w14:paraId="6A637C44" w14:textId="45A84B26" w:rsidR="002B2C21" w:rsidRPr="00A5398A" w:rsidRDefault="002B2C21" w:rsidP="00A5398A">
      <w:pPr>
        <w:rPr>
          <w:rFonts w:cstheme="minorHAnsi"/>
          <w:sz w:val="20"/>
          <w:szCs w:val="20"/>
          <w:lang w:eastAsia="de-DE"/>
        </w:rPr>
        <w:sectPr w:rsidR="002B2C21" w:rsidRPr="00A5398A" w:rsidSect="0086323E">
          <w:headerReference w:type="default" r:id="rId14"/>
          <w:footerReference w:type="default" r:id="rId15"/>
          <w:pgSz w:w="11906" w:h="16838"/>
          <w:pgMar w:top="3345" w:right="1418" w:bottom="4253" w:left="1418" w:header="709" w:footer="709" w:gutter="0"/>
          <w:cols w:space="708"/>
          <w:docGrid w:linePitch="360"/>
        </w:sectPr>
      </w:pPr>
    </w:p>
    <w:p w14:paraId="098C810B" w14:textId="65E8405E" w:rsidR="007B0504" w:rsidRPr="00783A62" w:rsidRDefault="002B2C21" w:rsidP="00AD6CA7">
      <w:pPr>
        <w:pStyle w:val="berschrift1"/>
      </w:pPr>
      <w:bookmarkStart w:id="2" w:name="_Toc222840705"/>
      <w:r w:rsidRPr="00AD6CA7">
        <w:lastRenderedPageBreak/>
        <w:t>F</w:t>
      </w:r>
      <w:r w:rsidR="007B0504" w:rsidRPr="00AD6CA7">
        <w:t>ortbildungsbeschreibung</w:t>
      </w:r>
      <w:bookmarkEnd w:id="2"/>
    </w:p>
    <w:bookmarkEnd w:id="1"/>
    <w:p w14:paraId="0BA92B28" w14:textId="00C63FDA" w:rsidR="007B0504" w:rsidRDefault="007B0504" w:rsidP="007B0504">
      <w:pPr>
        <w:rPr>
          <w:rFonts w:cstheme="minorHAnsi"/>
          <w:b/>
          <w:bCs/>
          <w:szCs w:val="18"/>
        </w:rPr>
      </w:pPr>
      <w:r w:rsidRPr="00304221">
        <w:rPr>
          <w:rFonts w:cstheme="minorHAnsi"/>
          <w:b/>
          <w:bCs/>
          <w:szCs w:val="18"/>
        </w:rPr>
        <w:t>Titel der Fortbildung</w:t>
      </w:r>
      <w:r w:rsidR="00A5398A">
        <w:rPr>
          <w:rFonts w:cstheme="minorHAnsi"/>
          <w:b/>
          <w:bCs/>
          <w:szCs w:val="18"/>
        </w:rPr>
        <w:t>:</w:t>
      </w:r>
    </w:p>
    <w:sdt>
      <w:sdtPr>
        <w:rPr>
          <w:rStyle w:val="Formatvorlage1"/>
        </w:rPr>
        <w:alias w:val="Titel"/>
        <w:tag w:val="Titel"/>
        <w:id w:val="-588853288"/>
        <w:placeholder>
          <w:docPart w:val="4D15733A7EF541DBBD0519DD38D79636"/>
        </w:placeholder>
        <w15:color w:val="B4E0E8"/>
      </w:sdtPr>
      <w:sdtEndPr>
        <w:rPr>
          <w:rStyle w:val="Absatz-Standardschriftart"/>
        </w:rPr>
      </w:sdtEndPr>
      <w:sdtContent>
        <w:p w14:paraId="73E961F0" w14:textId="6D6E10A2" w:rsidR="007B0504" w:rsidRPr="00A34081" w:rsidRDefault="00B5196D" w:rsidP="00B5196D">
          <w:r w:rsidRPr="00B5196D">
            <w:rPr>
              <w:rStyle w:val="Formatvorlage1"/>
            </w:rPr>
            <w:t xml:space="preserve">Blick unter die Haut </w:t>
          </w:r>
          <w:r>
            <w:rPr>
              <w:rStyle w:val="Formatvorlage1"/>
            </w:rPr>
            <w:t xml:space="preserve">- </w:t>
          </w:r>
          <w:proofErr w:type="spellStart"/>
          <w:r w:rsidRPr="00B5196D">
            <w:rPr>
              <w:rStyle w:val="Formatvorlage1"/>
            </w:rPr>
            <w:t>digital:bewegt</w:t>
          </w:r>
          <w:proofErr w:type="spellEnd"/>
          <w:r w:rsidRPr="00B5196D">
            <w:rPr>
              <w:rStyle w:val="Formatvorlage1"/>
            </w:rPr>
            <w:t xml:space="preserve"> im Sportunterricht</w:t>
          </w:r>
        </w:p>
      </w:sdtContent>
    </w:sdt>
    <w:p w14:paraId="00B38600" w14:textId="77777777" w:rsidR="00A5398A" w:rsidRDefault="00A5398A" w:rsidP="007B0504">
      <w:pPr>
        <w:tabs>
          <w:tab w:val="left" w:pos="1189"/>
        </w:tabs>
      </w:pPr>
    </w:p>
    <w:p w14:paraId="6D7B1CBB" w14:textId="78DE3C8F" w:rsidR="007B0504" w:rsidRDefault="007B0504" w:rsidP="007B0504">
      <w:pPr>
        <w:rPr>
          <w:rFonts w:cstheme="minorHAnsi"/>
          <w:b/>
          <w:bCs/>
          <w:szCs w:val="18"/>
        </w:rPr>
      </w:pPr>
      <w:r w:rsidRPr="00304221">
        <w:rPr>
          <w:rFonts w:cstheme="minorHAnsi"/>
          <w:b/>
          <w:bCs/>
          <w:szCs w:val="18"/>
        </w:rPr>
        <w:t>Gesamtkonzept der Fortbildun</w:t>
      </w:r>
      <w:r>
        <w:rPr>
          <w:rFonts w:cstheme="minorHAnsi"/>
          <w:b/>
          <w:bCs/>
          <w:szCs w:val="18"/>
        </w:rPr>
        <w:t>g</w:t>
      </w:r>
      <w:r w:rsidR="00A5398A">
        <w:rPr>
          <w:rFonts w:cstheme="minorHAnsi"/>
          <w:b/>
          <w:bCs/>
          <w:szCs w:val="18"/>
        </w:rPr>
        <w:t xml:space="preserve"> (Kurzbeschreibung):</w:t>
      </w:r>
    </w:p>
    <w:p w14:paraId="4CA560E0" w14:textId="1744FBF3" w:rsidR="007B0504" w:rsidRDefault="00B5196D" w:rsidP="007B0504">
      <w:r>
        <w:t xml:space="preserve">Das Fortbildungskonzept richtet sich an Lehrkräfte mit zukunftsorientiertem Ansatz, die nach Möglichkeiten suchen, </w:t>
      </w:r>
      <w:proofErr w:type="spellStart"/>
      <w:r>
        <w:t>Schüler:innen</w:t>
      </w:r>
      <w:proofErr w:type="spellEnd"/>
      <w:r>
        <w:t xml:space="preserve"> sowohl anatomisches Fachwissen über den menschlichen Körper als auch Bewegungserfahrungen zu funktionellen Aspekten der Gymnastik unter Einsatz digitaler Medien zu vermitteln. Mithilfe eines fest installierten Motion-</w:t>
      </w:r>
      <w:proofErr w:type="spellStart"/>
      <w:r>
        <w:t>Capturing</w:t>
      </w:r>
      <w:proofErr w:type="spellEnd"/>
      <w:r>
        <w:t xml:space="preserve">-Systems an der Deutschen </w:t>
      </w:r>
      <w:r w:rsidRPr="00C4394D">
        <w:t xml:space="preserve">Sporthochschule Köln wurden Bewegungsabläufe durch Avatare mit muskuloskelettaler Darstellung visualisiert. </w:t>
      </w:r>
      <w:r w:rsidRPr="00B86D40">
        <w:t xml:space="preserve">Der durch diese Visualisierungen ermöglichte „Blick unter die Haut“ unterstützt die Entwicklung einer differenzierteren Bewegungsvorstellung sowie eines vertieften Bewegungsverständnisses und ergänzt das Bewegungslernen auf innovative und gewinnbringende Weise. Die Fortbildung vermittelt grundlegende Kenntnisse des Motion </w:t>
      </w:r>
      <w:proofErr w:type="spellStart"/>
      <w:r w:rsidRPr="00B86D40">
        <w:t>Captures</w:t>
      </w:r>
      <w:proofErr w:type="spellEnd"/>
      <w:r w:rsidRPr="00B86D40">
        <w:t>, zeigt dessen didaktische Einbindung in die Vermittlung anatomischen Wissens im Gymnastikunterricht auf und vermittelt exemplarisch die Konzeption von Unterrichtsreihen sowie die Gestaltung geeigneter Lernmaterialien mit dem Einsatz von Motion Capture.</w:t>
      </w:r>
      <w:r>
        <w:t xml:space="preserve"> Die Unterrichtsreihe kann mit und ohne Motion-Capture System durchgeführt werden.</w:t>
      </w:r>
    </w:p>
    <w:p w14:paraId="4C8244E3" w14:textId="77777777" w:rsidR="00B5196D" w:rsidRDefault="00B5196D" w:rsidP="007B0504">
      <w:pPr>
        <w:rPr>
          <w:rStyle w:val="Formatvorlage1"/>
        </w:rPr>
      </w:pPr>
    </w:p>
    <w:p w14:paraId="7F823C73" w14:textId="22F0C0BC" w:rsidR="007B0504" w:rsidRDefault="007B0504" w:rsidP="007B0504">
      <w:pPr>
        <w:rPr>
          <w:rStyle w:val="Formatvorlage1"/>
          <w:b/>
          <w:bCs/>
        </w:rPr>
      </w:pPr>
      <w:r w:rsidRPr="00A5398A">
        <w:rPr>
          <w:rStyle w:val="Formatvorlage1"/>
          <w:b/>
          <w:bCs/>
        </w:rPr>
        <w:t>Die Lernziele des Fortbildungsangebots sind:</w:t>
      </w:r>
    </w:p>
    <w:p w14:paraId="091EAB2A" w14:textId="77777777" w:rsidR="00B5196D" w:rsidRDefault="00B5196D" w:rsidP="007B0504">
      <w:pPr>
        <w:rPr>
          <w:rStyle w:val="Formatvorlage1"/>
          <w:b/>
          <w:bCs/>
        </w:rPr>
      </w:pPr>
    </w:p>
    <w:p w14:paraId="0F58173B" w14:textId="46810420" w:rsidR="00B5196D" w:rsidRPr="00B5196D" w:rsidRDefault="00B5196D" w:rsidP="00DE1907">
      <w:pPr>
        <w:ind w:left="567" w:hanging="567"/>
        <w:rPr>
          <w:rStyle w:val="Formatvorlage1"/>
        </w:rPr>
      </w:pPr>
      <w:r w:rsidRPr="00B5196D">
        <w:rPr>
          <w:rStyle w:val="Formatvorlage1"/>
          <w:rFonts w:ascii="Arial" w:hAnsi="Arial" w:cs="Arial"/>
          <w:b/>
          <w:bCs/>
        </w:rPr>
        <w:t>→</w:t>
      </w:r>
      <w:r w:rsidRPr="00B5196D">
        <w:rPr>
          <w:rStyle w:val="Formatvorlage1"/>
          <w:b/>
          <w:bCs/>
        </w:rPr>
        <w:tab/>
      </w:r>
      <w:r w:rsidRPr="00B5196D">
        <w:rPr>
          <w:rStyle w:val="Formatvorlage1"/>
        </w:rPr>
        <w:t>Lehrkr</w:t>
      </w:r>
      <w:r w:rsidRPr="00B5196D">
        <w:rPr>
          <w:rStyle w:val="Formatvorlage1"/>
          <w:rFonts w:hint="cs"/>
        </w:rPr>
        <w:t>ä</w:t>
      </w:r>
      <w:r w:rsidRPr="00B5196D">
        <w:rPr>
          <w:rStyle w:val="Formatvorlage1"/>
        </w:rPr>
        <w:t>fte beurteilen kritisch den Einsatz von Motion-Capture-Systemen und Avatar basierten Visualisierungen im Unterricht und reflektieren Chancen und Grenzen von k</w:t>
      </w:r>
      <w:r w:rsidRPr="00B5196D">
        <w:rPr>
          <w:rStyle w:val="Formatvorlage1"/>
          <w:rFonts w:hint="cs"/>
        </w:rPr>
        <w:t>ö</w:t>
      </w:r>
      <w:r w:rsidRPr="00B5196D">
        <w:rPr>
          <w:rStyle w:val="Formatvorlage1"/>
        </w:rPr>
        <w:t>rperlicher Pr</w:t>
      </w:r>
      <w:r w:rsidRPr="00B5196D">
        <w:rPr>
          <w:rStyle w:val="Formatvorlage1"/>
          <w:rFonts w:hint="cs"/>
        </w:rPr>
        <w:t>ä</w:t>
      </w:r>
      <w:r w:rsidRPr="00B5196D">
        <w:rPr>
          <w:rStyle w:val="Formatvorlage1"/>
        </w:rPr>
        <w:t>senz- und Visualisierung.</w:t>
      </w:r>
    </w:p>
    <w:p w14:paraId="417FE589" w14:textId="77777777" w:rsidR="00B5196D" w:rsidRPr="00B5196D" w:rsidRDefault="00B5196D" w:rsidP="00B5196D">
      <w:pPr>
        <w:rPr>
          <w:rStyle w:val="Formatvorlage1"/>
        </w:rPr>
      </w:pPr>
    </w:p>
    <w:p w14:paraId="62958DF6" w14:textId="5F863C59" w:rsidR="00B5196D" w:rsidRPr="00B5196D" w:rsidRDefault="00B5196D" w:rsidP="00DE1907">
      <w:pPr>
        <w:ind w:left="567" w:hanging="567"/>
        <w:rPr>
          <w:rStyle w:val="Formatvorlage1"/>
        </w:rPr>
      </w:pPr>
      <w:r w:rsidRPr="00B5196D">
        <w:rPr>
          <w:rStyle w:val="Formatvorlage1"/>
          <w:rFonts w:ascii="Arial" w:hAnsi="Arial" w:cs="Arial"/>
        </w:rPr>
        <w:t>→</w:t>
      </w:r>
      <w:r w:rsidRPr="00B5196D">
        <w:rPr>
          <w:rStyle w:val="Formatvorlage1"/>
        </w:rPr>
        <w:tab/>
        <w:t>Sie wenden Unterrichtssequenzen an, in denen Avatare Bewegungen sichtbar machen und gestalten Bewegungsabl</w:t>
      </w:r>
      <w:r w:rsidRPr="00B5196D">
        <w:rPr>
          <w:rStyle w:val="Formatvorlage1"/>
          <w:rFonts w:hint="cs"/>
        </w:rPr>
        <w:t>ä</w:t>
      </w:r>
      <w:r w:rsidRPr="00B5196D">
        <w:rPr>
          <w:rStyle w:val="Formatvorlage1"/>
        </w:rPr>
        <w:t xml:space="preserve">ufe, um </w:t>
      </w:r>
      <w:proofErr w:type="spellStart"/>
      <w:r w:rsidRPr="00B5196D">
        <w:rPr>
          <w:rStyle w:val="Formatvorlage1"/>
        </w:rPr>
        <w:t>Sch</w:t>
      </w:r>
      <w:r w:rsidRPr="00B5196D">
        <w:rPr>
          <w:rStyle w:val="Formatvorlage1"/>
          <w:rFonts w:hint="cs"/>
        </w:rPr>
        <w:t>ü</w:t>
      </w:r>
      <w:r w:rsidRPr="00B5196D">
        <w:rPr>
          <w:rStyle w:val="Formatvorlage1"/>
        </w:rPr>
        <w:t>ler:innen</w:t>
      </w:r>
      <w:proofErr w:type="spellEnd"/>
      <w:r w:rsidRPr="00B5196D">
        <w:rPr>
          <w:rStyle w:val="Formatvorlage1"/>
        </w:rPr>
        <w:t xml:space="preserve"> Peer-Feedback zu erm</w:t>
      </w:r>
      <w:r w:rsidRPr="00B5196D">
        <w:rPr>
          <w:rStyle w:val="Formatvorlage1"/>
          <w:rFonts w:hint="cs"/>
        </w:rPr>
        <w:t>ö</w:t>
      </w:r>
      <w:r w:rsidRPr="00B5196D">
        <w:rPr>
          <w:rStyle w:val="Formatvorlage1"/>
        </w:rPr>
        <w:t>glichen.</w:t>
      </w:r>
    </w:p>
    <w:p w14:paraId="1E74045D" w14:textId="77777777" w:rsidR="00B5196D" w:rsidRPr="00B5196D" w:rsidRDefault="00B5196D" w:rsidP="00DE1907">
      <w:pPr>
        <w:ind w:left="567" w:hanging="567"/>
        <w:rPr>
          <w:rStyle w:val="Formatvorlage1"/>
        </w:rPr>
      </w:pPr>
    </w:p>
    <w:p w14:paraId="63D83023" w14:textId="3BC5FB1F" w:rsidR="00B5196D" w:rsidRPr="00B5196D" w:rsidRDefault="00B5196D" w:rsidP="00DE1907">
      <w:pPr>
        <w:ind w:left="567" w:hanging="567"/>
        <w:rPr>
          <w:rStyle w:val="Formatvorlage1"/>
        </w:rPr>
      </w:pPr>
      <w:r w:rsidRPr="00B5196D">
        <w:rPr>
          <w:rStyle w:val="Formatvorlage1"/>
          <w:rFonts w:ascii="Arial" w:hAnsi="Arial" w:cs="Arial"/>
        </w:rPr>
        <w:t>→</w:t>
      </w:r>
      <w:r w:rsidRPr="00B5196D">
        <w:rPr>
          <w:rStyle w:val="Formatvorlage1"/>
        </w:rPr>
        <w:tab/>
        <w:t>Lehrkr</w:t>
      </w:r>
      <w:r w:rsidRPr="00B5196D">
        <w:rPr>
          <w:rStyle w:val="Formatvorlage1"/>
          <w:rFonts w:hint="cs"/>
        </w:rPr>
        <w:t>ä</w:t>
      </w:r>
      <w:r w:rsidRPr="00B5196D">
        <w:rPr>
          <w:rStyle w:val="Formatvorlage1"/>
        </w:rPr>
        <w:t>fte lernen, Bewegungsdaten gezielt zu interpretieren und f</w:t>
      </w:r>
      <w:r w:rsidRPr="00B5196D">
        <w:rPr>
          <w:rStyle w:val="Formatvorlage1"/>
          <w:rFonts w:hint="cs"/>
        </w:rPr>
        <w:t>ü</w:t>
      </w:r>
      <w:r w:rsidRPr="00B5196D">
        <w:rPr>
          <w:rStyle w:val="Formatvorlage1"/>
        </w:rPr>
        <w:t>r die Optimierung von Technik und Bewegungsqualit</w:t>
      </w:r>
      <w:r w:rsidRPr="00B5196D">
        <w:rPr>
          <w:rStyle w:val="Formatvorlage1"/>
          <w:rFonts w:hint="cs"/>
        </w:rPr>
        <w:t>ä</w:t>
      </w:r>
      <w:r w:rsidRPr="00B5196D">
        <w:rPr>
          <w:rStyle w:val="Formatvorlage1"/>
        </w:rPr>
        <w:t>t einzusetzen.</w:t>
      </w:r>
    </w:p>
    <w:p w14:paraId="77BB8C13" w14:textId="77777777" w:rsidR="00B5196D" w:rsidRPr="00B5196D" w:rsidRDefault="00B5196D" w:rsidP="00DE1907">
      <w:pPr>
        <w:ind w:left="567" w:hanging="567"/>
        <w:rPr>
          <w:rStyle w:val="Formatvorlage1"/>
        </w:rPr>
      </w:pPr>
    </w:p>
    <w:p w14:paraId="70F99B2D" w14:textId="389118C2" w:rsidR="00B5196D" w:rsidRPr="00B5196D" w:rsidRDefault="00B5196D" w:rsidP="00DE1907">
      <w:pPr>
        <w:ind w:left="567" w:hanging="567"/>
        <w:rPr>
          <w:rStyle w:val="Formatvorlage1"/>
        </w:rPr>
      </w:pPr>
      <w:r w:rsidRPr="00B5196D">
        <w:rPr>
          <w:rStyle w:val="Formatvorlage1"/>
          <w:rFonts w:ascii="Arial" w:hAnsi="Arial" w:cs="Arial"/>
        </w:rPr>
        <w:t>→</w:t>
      </w:r>
      <w:r w:rsidRPr="00B5196D">
        <w:rPr>
          <w:rStyle w:val="Formatvorlage1"/>
        </w:rPr>
        <w:tab/>
        <w:t>Datenschutz, Datensicherheit und altersgerechter Umgang mit Bewegungsdaten werden thematisiert.</w:t>
      </w:r>
    </w:p>
    <w:p w14:paraId="32C30B4E" w14:textId="77777777" w:rsidR="00B5196D" w:rsidRPr="00B5196D" w:rsidRDefault="00B5196D" w:rsidP="00DE1907">
      <w:pPr>
        <w:ind w:left="567" w:hanging="567"/>
        <w:rPr>
          <w:rStyle w:val="Formatvorlage1"/>
        </w:rPr>
      </w:pPr>
    </w:p>
    <w:p w14:paraId="25EEBF6C" w14:textId="686E3CF3" w:rsidR="00A5398A" w:rsidRDefault="00B5196D" w:rsidP="00DE1907">
      <w:pPr>
        <w:ind w:left="567" w:hanging="567"/>
        <w:rPr>
          <w:rStyle w:val="Formatvorlage1"/>
          <w:b/>
          <w:bCs/>
        </w:rPr>
      </w:pPr>
      <w:r w:rsidRPr="00B5196D">
        <w:rPr>
          <w:rStyle w:val="Formatvorlage1"/>
          <w:rFonts w:ascii="Arial" w:hAnsi="Arial" w:cs="Arial"/>
          <w:b/>
          <w:bCs/>
        </w:rPr>
        <w:t>→</w:t>
      </w:r>
      <w:r w:rsidRPr="00B5196D">
        <w:rPr>
          <w:rStyle w:val="Formatvorlage1"/>
          <w:b/>
          <w:bCs/>
        </w:rPr>
        <w:tab/>
      </w:r>
      <w:r w:rsidRPr="00DE1907">
        <w:rPr>
          <w:rStyle w:val="Formatvorlage1"/>
        </w:rPr>
        <w:t>Lehrkr</w:t>
      </w:r>
      <w:r w:rsidRPr="00DE1907">
        <w:rPr>
          <w:rStyle w:val="Formatvorlage1"/>
          <w:rFonts w:hint="cs"/>
        </w:rPr>
        <w:t>ä</w:t>
      </w:r>
      <w:r w:rsidRPr="00DE1907">
        <w:rPr>
          <w:rStyle w:val="Formatvorlage1"/>
        </w:rPr>
        <w:t xml:space="preserve">fte erwerben praxisnahes Wissen </w:t>
      </w:r>
      <w:r w:rsidRPr="00DE1907">
        <w:rPr>
          <w:rStyle w:val="Formatvorlage1"/>
          <w:rFonts w:hint="cs"/>
        </w:rPr>
        <w:t>ü</w:t>
      </w:r>
      <w:r w:rsidRPr="00DE1907">
        <w:rPr>
          <w:rStyle w:val="Formatvorlage1"/>
        </w:rPr>
        <w:t>ber Motion-Capture-Technologien und deren didaktische Anwendung im Sportunterricht</w:t>
      </w:r>
      <w:r w:rsidRPr="00B5196D">
        <w:rPr>
          <w:rStyle w:val="Formatvorlage1"/>
          <w:b/>
          <w:bCs/>
        </w:rPr>
        <w:t>.</w:t>
      </w:r>
    </w:p>
    <w:p w14:paraId="2719D39A" w14:textId="430B51CB" w:rsidR="007B0504" w:rsidRDefault="007B0504" w:rsidP="002B2C21">
      <w:pPr>
        <w:jc w:val="both"/>
        <w:rPr>
          <w:noProof/>
        </w:rPr>
      </w:pPr>
      <w:r w:rsidRPr="00296DC9">
        <w:rPr>
          <w:noProof/>
        </w:rPr>
        <w:lastRenderedPageBreak/>
        <w:t>Auf Basis dieser Lernziele lässt sich die Förderung folgender Kompetenzen entlang des DigCompEdu-Rahmenmodells ableiten:</w:t>
      </w:r>
    </w:p>
    <w:p w14:paraId="24D785CD" w14:textId="77777777" w:rsidR="007B0504" w:rsidRPr="00296DC9" w:rsidRDefault="007B0504" w:rsidP="007B0504">
      <w:pPr>
        <w:jc w:val="both"/>
        <w:rPr>
          <w:noProof/>
        </w:rPr>
      </w:pPr>
    </w:p>
    <w:tbl>
      <w:tblPr>
        <w:tblStyle w:val="Tabellenraster"/>
        <w:tblW w:w="9060" w:type="dxa"/>
        <w:tblLook w:val="04A0" w:firstRow="1" w:lastRow="0" w:firstColumn="1" w:lastColumn="0" w:noHBand="0" w:noVBand="1"/>
      </w:tblPr>
      <w:tblGrid>
        <w:gridCol w:w="3969"/>
        <w:gridCol w:w="422"/>
        <w:gridCol w:w="283"/>
        <w:gridCol w:w="3969"/>
        <w:gridCol w:w="417"/>
      </w:tblGrid>
      <w:tr w:rsidR="007B0504" w:rsidRPr="000A6789" w14:paraId="41471130" w14:textId="77777777" w:rsidTr="00641B04">
        <w:trPr>
          <w:trHeight w:val="158"/>
        </w:trPr>
        <w:tc>
          <w:tcPr>
            <w:tcW w:w="3969" w:type="dxa"/>
            <w:tcBorders>
              <w:top w:val="single" w:sz="4" w:space="0" w:color="000000"/>
              <w:bottom w:val="nil"/>
              <w:right w:val="nil"/>
            </w:tcBorders>
          </w:tcPr>
          <w:p w14:paraId="7B34CE8E" w14:textId="77777777" w:rsidR="007B0504" w:rsidRPr="00786B01" w:rsidRDefault="007B0504" w:rsidP="00641B04">
            <w:pPr>
              <w:rPr>
                <w:b/>
              </w:rPr>
            </w:pPr>
            <w:r w:rsidRPr="00786B01">
              <w:rPr>
                <w:b/>
              </w:rPr>
              <w:t xml:space="preserve">1. Berufliches Engagement </w:t>
            </w:r>
          </w:p>
        </w:tc>
        <w:tc>
          <w:tcPr>
            <w:tcW w:w="422" w:type="dxa"/>
            <w:tcBorders>
              <w:left w:val="nil"/>
              <w:bottom w:val="nil"/>
            </w:tcBorders>
          </w:tcPr>
          <w:p w14:paraId="33E5098F" w14:textId="37DA11D1" w:rsidR="007B0504" w:rsidRPr="000A6789" w:rsidRDefault="00046E59" w:rsidP="00641B04">
            <w:sdt>
              <w:sdtPr>
                <w:id w:val="-938594417"/>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c>
          <w:tcPr>
            <w:tcW w:w="283" w:type="dxa"/>
            <w:vMerge w:val="restart"/>
            <w:tcBorders>
              <w:top w:val="nil"/>
              <w:bottom w:val="nil"/>
            </w:tcBorders>
          </w:tcPr>
          <w:p w14:paraId="74AC830B" w14:textId="77777777" w:rsidR="007B0504" w:rsidRPr="000A6789" w:rsidRDefault="007B0504" w:rsidP="00641B04"/>
        </w:tc>
        <w:tc>
          <w:tcPr>
            <w:tcW w:w="3969" w:type="dxa"/>
            <w:tcBorders>
              <w:bottom w:val="nil"/>
              <w:right w:val="nil"/>
            </w:tcBorders>
          </w:tcPr>
          <w:p w14:paraId="192C43DF" w14:textId="77777777" w:rsidR="007B0504" w:rsidRPr="00786B01" w:rsidRDefault="007B0504" w:rsidP="00641B04">
            <w:pPr>
              <w:rPr>
                <w:b/>
              </w:rPr>
            </w:pPr>
            <w:r w:rsidRPr="00786B01">
              <w:rPr>
                <w:b/>
              </w:rPr>
              <w:t>2. Digitale Ressourcen</w:t>
            </w:r>
          </w:p>
        </w:tc>
        <w:tc>
          <w:tcPr>
            <w:tcW w:w="417" w:type="dxa"/>
            <w:tcBorders>
              <w:left w:val="nil"/>
              <w:bottom w:val="nil"/>
            </w:tcBorders>
          </w:tcPr>
          <w:p w14:paraId="523473B0" w14:textId="3778C8C7" w:rsidR="007B0504" w:rsidRPr="000A6789" w:rsidRDefault="00046E59" w:rsidP="00641B04">
            <w:sdt>
              <w:sdtPr>
                <w:id w:val="851926113"/>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r>
      <w:tr w:rsidR="007B0504" w:rsidRPr="000A6789" w14:paraId="02872D82" w14:textId="77777777" w:rsidTr="00641B04">
        <w:trPr>
          <w:trHeight w:val="231"/>
        </w:trPr>
        <w:tc>
          <w:tcPr>
            <w:tcW w:w="3969" w:type="dxa"/>
            <w:tcBorders>
              <w:top w:val="nil"/>
              <w:bottom w:val="nil"/>
              <w:right w:val="nil"/>
            </w:tcBorders>
          </w:tcPr>
          <w:p w14:paraId="5E6B27A4" w14:textId="77777777" w:rsidR="007B0504" w:rsidRPr="00786B01" w:rsidRDefault="007B0504" w:rsidP="00641B04">
            <w:r w:rsidRPr="00786B01">
              <w:t>1.1. Berufliche Kommunikation</w:t>
            </w:r>
          </w:p>
        </w:tc>
        <w:tc>
          <w:tcPr>
            <w:tcW w:w="422" w:type="dxa"/>
            <w:tcBorders>
              <w:top w:val="nil"/>
              <w:left w:val="nil"/>
              <w:bottom w:val="nil"/>
            </w:tcBorders>
          </w:tcPr>
          <w:p w14:paraId="4FDCAA2D" w14:textId="77777777" w:rsidR="007B0504" w:rsidRPr="000A6789" w:rsidRDefault="00046E59" w:rsidP="00641B04">
            <w:sdt>
              <w:sdtPr>
                <w:id w:val="2133748429"/>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c>
          <w:tcPr>
            <w:tcW w:w="283" w:type="dxa"/>
            <w:vMerge/>
            <w:tcBorders>
              <w:bottom w:val="nil"/>
            </w:tcBorders>
          </w:tcPr>
          <w:p w14:paraId="5F7953E4" w14:textId="77777777" w:rsidR="007B0504" w:rsidRPr="000A6789" w:rsidRDefault="007B0504" w:rsidP="00641B04"/>
        </w:tc>
        <w:tc>
          <w:tcPr>
            <w:tcW w:w="3969" w:type="dxa"/>
            <w:tcBorders>
              <w:top w:val="nil"/>
              <w:bottom w:val="nil"/>
              <w:right w:val="nil"/>
            </w:tcBorders>
          </w:tcPr>
          <w:p w14:paraId="4C943FF9" w14:textId="77777777" w:rsidR="007B0504" w:rsidRPr="00786B01" w:rsidRDefault="007B0504" w:rsidP="00641B04">
            <w:r w:rsidRPr="00786B01">
              <w:t>2.1. Auswählen</w:t>
            </w:r>
          </w:p>
        </w:tc>
        <w:tc>
          <w:tcPr>
            <w:tcW w:w="417" w:type="dxa"/>
            <w:tcBorders>
              <w:top w:val="nil"/>
              <w:left w:val="nil"/>
              <w:bottom w:val="nil"/>
            </w:tcBorders>
          </w:tcPr>
          <w:p w14:paraId="6E670DBE" w14:textId="5C524CA6" w:rsidR="007B0504" w:rsidRPr="000A6789" w:rsidRDefault="00046E59" w:rsidP="00641B04">
            <w:sdt>
              <w:sdtPr>
                <w:id w:val="499086116"/>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r>
      <w:tr w:rsidR="007B0504" w:rsidRPr="000A6789" w14:paraId="3E60F46E" w14:textId="77777777" w:rsidTr="00641B04">
        <w:trPr>
          <w:trHeight w:val="164"/>
        </w:trPr>
        <w:tc>
          <w:tcPr>
            <w:tcW w:w="3969" w:type="dxa"/>
            <w:tcBorders>
              <w:top w:val="nil"/>
              <w:bottom w:val="nil"/>
              <w:right w:val="nil"/>
            </w:tcBorders>
          </w:tcPr>
          <w:p w14:paraId="16E994E4" w14:textId="77777777" w:rsidR="007B0504" w:rsidRPr="00786B01" w:rsidRDefault="007B0504" w:rsidP="00641B04">
            <w:r w:rsidRPr="00786B01">
              <w:t>1.2. Berufliche Zusammenarbeit</w:t>
            </w:r>
          </w:p>
        </w:tc>
        <w:tc>
          <w:tcPr>
            <w:tcW w:w="422" w:type="dxa"/>
            <w:tcBorders>
              <w:top w:val="nil"/>
              <w:left w:val="nil"/>
              <w:bottom w:val="nil"/>
            </w:tcBorders>
          </w:tcPr>
          <w:p w14:paraId="1A01BF4E" w14:textId="77777777" w:rsidR="007B0504" w:rsidRPr="000A6789" w:rsidRDefault="00046E59" w:rsidP="00641B04">
            <w:sdt>
              <w:sdtPr>
                <w:id w:val="-1946214464"/>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c>
          <w:tcPr>
            <w:tcW w:w="283" w:type="dxa"/>
            <w:vMerge/>
            <w:tcBorders>
              <w:bottom w:val="nil"/>
            </w:tcBorders>
          </w:tcPr>
          <w:p w14:paraId="5014E0F6" w14:textId="77777777" w:rsidR="007B0504" w:rsidRPr="000A6789" w:rsidRDefault="007B0504" w:rsidP="00641B04"/>
        </w:tc>
        <w:tc>
          <w:tcPr>
            <w:tcW w:w="3969" w:type="dxa"/>
            <w:tcBorders>
              <w:top w:val="nil"/>
              <w:bottom w:val="nil"/>
              <w:right w:val="nil"/>
            </w:tcBorders>
          </w:tcPr>
          <w:p w14:paraId="4C071E19" w14:textId="77777777" w:rsidR="007B0504" w:rsidRPr="00786B01" w:rsidRDefault="007B0504" w:rsidP="00641B04">
            <w:r w:rsidRPr="00786B01">
              <w:t>2.2. Erstellen und Anpassen</w:t>
            </w:r>
          </w:p>
        </w:tc>
        <w:tc>
          <w:tcPr>
            <w:tcW w:w="417" w:type="dxa"/>
            <w:tcBorders>
              <w:top w:val="nil"/>
              <w:left w:val="nil"/>
              <w:bottom w:val="nil"/>
            </w:tcBorders>
          </w:tcPr>
          <w:p w14:paraId="481A9207" w14:textId="22D7236E" w:rsidR="007B0504" w:rsidRPr="000A6789" w:rsidRDefault="00046E59" w:rsidP="00641B04">
            <w:sdt>
              <w:sdtPr>
                <w:id w:val="2060283358"/>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r>
      <w:tr w:rsidR="007B0504" w:rsidRPr="000A6789" w14:paraId="77E4AA27" w14:textId="77777777" w:rsidTr="00641B04">
        <w:trPr>
          <w:trHeight w:val="70"/>
        </w:trPr>
        <w:tc>
          <w:tcPr>
            <w:tcW w:w="3969" w:type="dxa"/>
            <w:tcBorders>
              <w:top w:val="nil"/>
              <w:bottom w:val="nil"/>
              <w:right w:val="nil"/>
            </w:tcBorders>
          </w:tcPr>
          <w:p w14:paraId="288DEA4B" w14:textId="77777777" w:rsidR="007B0504" w:rsidRPr="00786B01" w:rsidRDefault="007B0504" w:rsidP="00641B04">
            <w:r w:rsidRPr="00786B01">
              <w:t>1.3. Reflektierte Praxis</w:t>
            </w:r>
          </w:p>
        </w:tc>
        <w:tc>
          <w:tcPr>
            <w:tcW w:w="422" w:type="dxa"/>
            <w:tcBorders>
              <w:top w:val="nil"/>
              <w:left w:val="nil"/>
              <w:bottom w:val="nil"/>
            </w:tcBorders>
          </w:tcPr>
          <w:p w14:paraId="6761F9EA" w14:textId="77777777" w:rsidR="007B0504" w:rsidRPr="000A6789" w:rsidRDefault="00046E59" w:rsidP="00641B04">
            <w:sdt>
              <w:sdtPr>
                <w:id w:val="-1818958404"/>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c>
          <w:tcPr>
            <w:tcW w:w="283" w:type="dxa"/>
            <w:vMerge/>
            <w:tcBorders>
              <w:bottom w:val="nil"/>
            </w:tcBorders>
          </w:tcPr>
          <w:p w14:paraId="34BD6877" w14:textId="77777777" w:rsidR="007B0504" w:rsidRPr="000A6789" w:rsidRDefault="007B0504" w:rsidP="00641B04"/>
        </w:tc>
        <w:tc>
          <w:tcPr>
            <w:tcW w:w="3969" w:type="dxa"/>
            <w:tcBorders>
              <w:top w:val="nil"/>
              <w:bottom w:val="nil"/>
              <w:right w:val="nil"/>
            </w:tcBorders>
          </w:tcPr>
          <w:p w14:paraId="615D6AA1" w14:textId="77777777" w:rsidR="007B0504" w:rsidRPr="00786B01" w:rsidRDefault="007B0504" w:rsidP="00641B04">
            <w:r w:rsidRPr="00786B01">
              <w:t>2.3. Organisieren, Schützen, und Teilen</w:t>
            </w:r>
          </w:p>
        </w:tc>
        <w:tc>
          <w:tcPr>
            <w:tcW w:w="417" w:type="dxa"/>
            <w:tcBorders>
              <w:top w:val="nil"/>
              <w:left w:val="nil"/>
              <w:bottom w:val="nil"/>
            </w:tcBorders>
          </w:tcPr>
          <w:p w14:paraId="57D094AE" w14:textId="6C59DAAE" w:rsidR="007B0504" w:rsidRPr="000A6789" w:rsidRDefault="00046E59" w:rsidP="00641B04">
            <w:sdt>
              <w:sdtPr>
                <w:id w:val="212704233"/>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r>
      <w:tr w:rsidR="007B0504" w:rsidRPr="000A6789" w14:paraId="5A90830B" w14:textId="77777777" w:rsidTr="00641B04">
        <w:trPr>
          <w:trHeight w:val="20"/>
        </w:trPr>
        <w:tc>
          <w:tcPr>
            <w:tcW w:w="3969" w:type="dxa"/>
            <w:tcBorders>
              <w:top w:val="nil"/>
              <w:bottom w:val="single" w:sz="4" w:space="0" w:color="000000"/>
              <w:right w:val="nil"/>
            </w:tcBorders>
          </w:tcPr>
          <w:p w14:paraId="1A609D4C" w14:textId="77777777" w:rsidR="007B0504" w:rsidRPr="00786B01" w:rsidRDefault="007B0504" w:rsidP="00641B04">
            <w:r w:rsidRPr="00786B01">
              <w:t xml:space="preserve">1.4. Digitale Weiterbildung </w:t>
            </w:r>
          </w:p>
        </w:tc>
        <w:tc>
          <w:tcPr>
            <w:tcW w:w="422" w:type="dxa"/>
            <w:tcBorders>
              <w:top w:val="nil"/>
              <w:left w:val="nil"/>
            </w:tcBorders>
          </w:tcPr>
          <w:p w14:paraId="077F1B4B" w14:textId="7E6ECE77" w:rsidR="007B0504" w:rsidRPr="000A6789" w:rsidRDefault="00046E59" w:rsidP="00641B04">
            <w:sdt>
              <w:sdtPr>
                <w:id w:val="-452323155"/>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c>
          <w:tcPr>
            <w:tcW w:w="283" w:type="dxa"/>
            <w:vMerge/>
            <w:tcBorders>
              <w:bottom w:val="nil"/>
            </w:tcBorders>
          </w:tcPr>
          <w:p w14:paraId="3246C5F1" w14:textId="77777777" w:rsidR="007B0504" w:rsidRPr="000A6789" w:rsidRDefault="007B0504" w:rsidP="00641B04"/>
        </w:tc>
        <w:tc>
          <w:tcPr>
            <w:tcW w:w="3969" w:type="dxa"/>
            <w:tcBorders>
              <w:top w:val="nil"/>
              <w:bottom w:val="single" w:sz="4" w:space="0" w:color="000000"/>
              <w:right w:val="nil"/>
            </w:tcBorders>
          </w:tcPr>
          <w:p w14:paraId="60248325" w14:textId="77777777" w:rsidR="007B0504" w:rsidRPr="00786B01" w:rsidRDefault="007B0504" w:rsidP="00641B04"/>
        </w:tc>
        <w:tc>
          <w:tcPr>
            <w:tcW w:w="417" w:type="dxa"/>
            <w:tcBorders>
              <w:top w:val="nil"/>
              <w:left w:val="nil"/>
            </w:tcBorders>
          </w:tcPr>
          <w:p w14:paraId="73C7FF0D" w14:textId="77777777" w:rsidR="007B0504" w:rsidRPr="000A6789" w:rsidRDefault="007B0504" w:rsidP="00641B04"/>
        </w:tc>
      </w:tr>
      <w:tr w:rsidR="007B0504" w:rsidRPr="000A6789" w14:paraId="647AB885" w14:textId="77777777" w:rsidTr="00641B04">
        <w:trPr>
          <w:trHeight w:val="251"/>
        </w:trPr>
        <w:tc>
          <w:tcPr>
            <w:tcW w:w="3969" w:type="dxa"/>
            <w:tcBorders>
              <w:bottom w:val="nil"/>
              <w:right w:val="nil"/>
            </w:tcBorders>
          </w:tcPr>
          <w:p w14:paraId="7500176E" w14:textId="77777777" w:rsidR="007B0504" w:rsidRPr="00786B01" w:rsidRDefault="007B0504" w:rsidP="00641B04">
            <w:pPr>
              <w:rPr>
                <w:b/>
              </w:rPr>
            </w:pPr>
            <w:r w:rsidRPr="00786B01">
              <w:rPr>
                <w:b/>
              </w:rPr>
              <w:t>3. Lehren und Lernen</w:t>
            </w:r>
          </w:p>
        </w:tc>
        <w:tc>
          <w:tcPr>
            <w:tcW w:w="422" w:type="dxa"/>
            <w:tcBorders>
              <w:left w:val="nil"/>
              <w:bottom w:val="nil"/>
            </w:tcBorders>
          </w:tcPr>
          <w:p w14:paraId="1F8FE062" w14:textId="7DBC2E7E" w:rsidR="007B0504" w:rsidRPr="000A6789" w:rsidRDefault="00046E59" w:rsidP="00641B04">
            <w:sdt>
              <w:sdtPr>
                <w:id w:val="-1895968003"/>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c>
          <w:tcPr>
            <w:tcW w:w="283" w:type="dxa"/>
            <w:vMerge/>
            <w:tcBorders>
              <w:bottom w:val="nil"/>
            </w:tcBorders>
          </w:tcPr>
          <w:p w14:paraId="6D9FC82C" w14:textId="77777777" w:rsidR="007B0504" w:rsidRPr="000A6789" w:rsidRDefault="007B0504" w:rsidP="00641B04"/>
        </w:tc>
        <w:tc>
          <w:tcPr>
            <w:tcW w:w="3969" w:type="dxa"/>
            <w:tcBorders>
              <w:bottom w:val="nil"/>
              <w:right w:val="nil"/>
            </w:tcBorders>
          </w:tcPr>
          <w:p w14:paraId="25CF1F25" w14:textId="77777777" w:rsidR="007B0504" w:rsidRPr="00786B01" w:rsidRDefault="007B0504" w:rsidP="00641B04">
            <w:pPr>
              <w:rPr>
                <w:b/>
              </w:rPr>
            </w:pPr>
            <w:r w:rsidRPr="00786B01">
              <w:rPr>
                <w:b/>
              </w:rPr>
              <w:t>4. Evaluation</w:t>
            </w:r>
          </w:p>
        </w:tc>
        <w:tc>
          <w:tcPr>
            <w:tcW w:w="417" w:type="dxa"/>
            <w:tcBorders>
              <w:left w:val="nil"/>
              <w:bottom w:val="nil"/>
            </w:tcBorders>
          </w:tcPr>
          <w:p w14:paraId="15EA9C4B" w14:textId="11CFDAE8" w:rsidR="007B0504" w:rsidRPr="000A6789" w:rsidRDefault="00046E59" w:rsidP="00641B04">
            <w:sdt>
              <w:sdtPr>
                <w:id w:val="-1160925898"/>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r>
      <w:tr w:rsidR="007B0504" w:rsidRPr="000A6789" w14:paraId="52521F9D" w14:textId="77777777" w:rsidTr="00641B04">
        <w:trPr>
          <w:trHeight w:val="260"/>
        </w:trPr>
        <w:tc>
          <w:tcPr>
            <w:tcW w:w="3969" w:type="dxa"/>
            <w:tcBorders>
              <w:top w:val="nil"/>
              <w:bottom w:val="nil"/>
              <w:right w:val="nil"/>
            </w:tcBorders>
          </w:tcPr>
          <w:p w14:paraId="5305A6E6" w14:textId="77777777" w:rsidR="007B0504" w:rsidRPr="00786B01" w:rsidRDefault="007B0504" w:rsidP="00641B04">
            <w:r w:rsidRPr="00786B01">
              <w:t>3.1. Lehren</w:t>
            </w:r>
          </w:p>
        </w:tc>
        <w:tc>
          <w:tcPr>
            <w:tcW w:w="422" w:type="dxa"/>
            <w:tcBorders>
              <w:top w:val="nil"/>
              <w:left w:val="nil"/>
              <w:bottom w:val="nil"/>
            </w:tcBorders>
          </w:tcPr>
          <w:p w14:paraId="1AE0A491" w14:textId="495FDA2D" w:rsidR="007B0504" w:rsidRPr="000A6789" w:rsidRDefault="00046E59" w:rsidP="00641B04">
            <w:sdt>
              <w:sdtPr>
                <w:id w:val="-632549057"/>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c>
          <w:tcPr>
            <w:tcW w:w="283" w:type="dxa"/>
            <w:vMerge/>
            <w:tcBorders>
              <w:bottom w:val="nil"/>
            </w:tcBorders>
          </w:tcPr>
          <w:p w14:paraId="37160E71" w14:textId="77777777" w:rsidR="007B0504" w:rsidRPr="000A6789" w:rsidRDefault="007B0504" w:rsidP="00641B04"/>
        </w:tc>
        <w:tc>
          <w:tcPr>
            <w:tcW w:w="3969" w:type="dxa"/>
            <w:tcBorders>
              <w:top w:val="nil"/>
              <w:bottom w:val="nil"/>
              <w:right w:val="nil"/>
            </w:tcBorders>
          </w:tcPr>
          <w:p w14:paraId="6434CEA1" w14:textId="77777777" w:rsidR="007B0504" w:rsidRPr="00786B01" w:rsidRDefault="007B0504" w:rsidP="00641B04">
            <w:r w:rsidRPr="00786B01">
              <w:t>4.1. Lernstand erheben</w:t>
            </w:r>
          </w:p>
        </w:tc>
        <w:tc>
          <w:tcPr>
            <w:tcW w:w="417" w:type="dxa"/>
            <w:tcBorders>
              <w:top w:val="nil"/>
              <w:left w:val="nil"/>
              <w:bottom w:val="nil"/>
            </w:tcBorders>
          </w:tcPr>
          <w:p w14:paraId="58E7DE90" w14:textId="77777777" w:rsidR="007B0504" w:rsidRPr="000A6789" w:rsidRDefault="00046E59" w:rsidP="00641B04">
            <w:sdt>
              <w:sdtPr>
                <w:id w:val="-1596858620"/>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r>
      <w:tr w:rsidR="007B0504" w:rsidRPr="000A6789" w14:paraId="01E087B1" w14:textId="77777777" w:rsidTr="00641B04">
        <w:trPr>
          <w:trHeight w:val="279"/>
        </w:trPr>
        <w:tc>
          <w:tcPr>
            <w:tcW w:w="3969" w:type="dxa"/>
            <w:tcBorders>
              <w:top w:val="nil"/>
              <w:bottom w:val="nil"/>
              <w:right w:val="nil"/>
            </w:tcBorders>
          </w:tcPr>
          <w:p w14:paraId="3393BA0E" w14:textId="77777777" w:rsidR="007B0504" w:rsidRPr="00786B01" w:rsidRDefault="007B0504" w:rsidP="00641B04">
            <w:r w:rsidRPr="00786B01">
              <w:t>3.2. Lernbegleitung</w:t>
            </w:r>
          </w:p>
        </w:tc>
        <w:tc>
          <w:tcPr>
            <w:tcW w:w="422" w:type="dxa"/>
            <w:tcBorders>
              <w:top w:val="nil"/>
              <w:left w:val="nil"/>
              <w:bottom w:val="nil"/>
            </w:tcBorders>
          </w:tcPr>
          <w:p w14:paraId="455573C4" w14:textId="767AF53E" w:rsidR="007B0504" w:rsidRPr="000A6789" w:rsidRDefault="00046E59" w:rsidP="00641B04">
            <w:sdt>
              <w:sdtPr>
                <w:id w:val="1667442029"/>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c>
          <w:tcPr>
            <w:tcW w:w="283" w:type="dxa"/>
            <w:vMerge/>
            <w:tcBorders>
              <w:bottom w:val="nil"/>
            </w:tcBorders>
          </w:tcPr>
          <w:p w14:paraId="7A470762" w14:textId="77777777" w:rsidR="007B0504" w:rsidRPr="000A6789" w:rsidRDefault="007B0504" w:rsidP="00641B04"/>
        </w:tc>
        <w:tc>
          <w:tcPr>
            <w:tcW w:w="3969" w:type="dxa"/>
            <w:tcBorders>
              <w:top w:val="nil"/>
              <w:bottom w:val="nil"/>
              <w:right w:val="nil"/>
            </w:tcBorders>
          </w:tcPr>
          <w:p w14:paraId="11F32AFF" w14:textId="77777777" w:rsidR="007B0504" w:rsidRPr="00786B01" w:rsidRDefault="007B0504" w:rsidP="00641B04">
            <w:r w:rsidRPr="00786B01">
              <w:t>4.2. Lern-Evidenz analysieren</w:t>
            </w:r>
          </w:p>
        </w:tc>
        <w:tc>
          <w:tcPr>
            <w:tcW w:w="417" w:type="dxa"/>
            <w:tcBorders>
              <w:top w:val="nil"/>
              <w:left w:val="nil"/>
              <w:bottom w:val="nil"/>
            </w:tcBorders>
          </w:tcPr>
          <w:p w14:paraId="38C53DCC" w14:textId="77777777" w:rsidR="007B0504" w:rsidRPr="000A6789" w:rsidRDefault="00046E59" w:rsidP="00641B04">
            <w:sdt>
              <w:sdtPr>
                <w:id w:val="741834612"/>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r>
      <w:tr w:rsidR="007B0504" w:rsidRPr="000A6789" w14:paraId="353156E3" w14:textId="77777777" w:rsidTr="00641B04">
        <w:trPr>
          <w:trHeight w:val="268"/>
        </w:trPr>
        <w:tc>
          <w:tcPr>
            <w:tcW w:w="3969" w:type="dxa"/>
            <w:tcBorders>
              <w:top w:val="nil"/>
              <w:bottom w:val="nil"/>
              <w:right w:val="nil"/>
            </w:tcBorders>
          </w:tcPr>
          <w:p w14:paraId="1DC236D8" w14:textId="77777777" w:rsidR="007B0504" w:rsidRPr="00786B01" w:rsidRDefault="007B0504" w:rsidP="00641B04">
            <w:r w:rsidRPr="00786B01">
              <w:t>3.3. Kollaboratives Lernen</w:t>
            </w:r>
          </w:p>
        </w:tc>
        <w:tc>
          <w:tcPr>
            <w:tcW w:w="422" w:type="dxa"/>
            <w:tcBorders>
              <w:top w:val="nil"/>
              <w:left w:val="nil"/>
              <w:bottom w:val="nil"/>
            </w:tcBorders>
          </w:tcPr>
          <w:p w14:paraId="3EBEB006" w14:textId="66F920C0" w:rsidR="007B0504" w:rsidRPr="000A6789" w:rsidRDefault="00046E59" w:rsidP="00641B04">
            <w:sdt>
              <w:sdtPr>
                <w:id w:val="-790055883"/>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c>
          <w:tcPr>
            <w:tcW w:w="283" w:type="dxa"/>
            <w:vMerge/>
            <w:tcBorders>
              <w:bottom w:val="nil"/>
            </w:tcBorders>
          </w:tcPr>
          <w:p w14:paraId="34739F76" w14:textId="77777777" w:rsidR="007B0504" w:rsidRPr="000A6789" w:rsidRDefault="007B0504" w:rsidP="00641B04"/>
        </w:tc>
        <w:tc>
          <w:tcPr>
            <w:tcW w:w="3969" w:type="dxa"/>
            <w:tcBorders>
              <w:top w:val="nil"/>
              <w:bottom w:val="nil"/>
              <w:right w:val="nil"/>
            </w:tcBorders>
          </w:tcPr>
          <w:p w14:paraId="52B93E12" w14:textId="77777777" w:rsidR="007B0504" w:rsidRPr="00786B01" w:rsidRDefault="007B0504" w:rsidP="00641B04">
            <w:r w:rsidRPr="00786B01">
              <w:t xml:space="preserve">4.3. Feedback und Planung </w:t>
            </w:r>
          </w:p>
        </w:tc>
        <w:tc>
          <w:tcPr>
            <w:tcW w:w="417" w:type="dxa"/>
            <w:tcBorders>
              <w:top w:val="nil"/>
              <w:left w:val="nil"/>
              <w:bottom w:val="nil"/>
            </w:tcBorders>
          </w:tcPr>
          <w:p w14:paraId="278F07F7" w14:textId="004B9930" w:rsidR="007B0504" w:rsidRPr="000A6789" w:rsidRDefault="00046E59" w:rsidP="00641B04">
            <w:sdt>
              <w:sdtPr>
                <w:id w:val="2037003518"/>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r>
      <w:tr w:rsidR="007B0504" w:rsidRPr="000A6789" w14:paraId="375899EC" w14:textId="77777777" w:rsidTr="00641B04">
        <w:trPr>
          <w:trHeight w:val="267"/>
        </w:trPr>
        <w:tc>
          <w:tcPr>
            <w:tcW w:w="3969" w:type="dxa"/>
            <w:tcBorders>
              <w:top w:val="nil"/>
              <w:bottom w:val="single" w:sz="4" w:space="0" w:color="000000"/>
              <w:right w:val="nil"/>
            </w:tcBorders>
          </w:tcPr>
          <w:p w14:paraId="40DF193B" w14:textId="77777777" w:rsidR="007B0504" w:rsidRPr="00786B01" w:rsidRDefault="007B0504" w:rsidP="00641B04">
            <w:r w:rsidRPr="00786B01">
              <w:t>3.4. Selbstreguliertes Lernen</w:t>
            </w:r>
          </w:p>
        </w:tc>
        <w:tc>
          <w:tcPr>
            <w:tcW w:w="422" w:type="dxa"/>
            <w:tcBorders>
              <w:top w:val="nil"/>
              <w:left w:val="nil"/>
              <w:bottom w:val="single" w:sz="4" w:space="0" w:color="auto"/>
            </w:tcBorders>
          </w:tcPr>
          <w:p w14:paraId="49D7D34F" w14:textId="36E46AFA" w:rsidR="007B0504" w:rsidRPr="000A6789" w:rsidRDefault="00046E59" w:rsidP="00641B04">
            <w:sdt>
              <w:sdtPr>
                <w:id w:val="-93871012"/>
                <w14:checkbox>
                  <w14:checked w14:val="0"/>
                  <w14:checkedState w14:val="2612" w14:font="MS Gothic"/>
                  <w14:uncheckedState w14:val="2610" w14:font="MS Gothic"/>
                </w14:checkbox>
              </w:sdtPr>
              <w:sdtEndPr/>
              <w:sdtContent>
                <w:r w:rsidR="00F33508">
                  <w:rPr>
                    <w:rFonts w:ascii="MS Gothic" w:eastAsia="MS Gothic" w:hAnsi="MS Gothic" w:hint="eastAsia"/>
                  </w:rPr>
                  <w:t>☐</w:t>
                </w:r>
              </w:sdtContent>
            </w:sdt>
          </w:p>
        </w:tc>
        <w:tc>
          <w:tcPr>
            <w:tcW w:w="283" w:type="dxa"/>
            <w:vMerge/>
            <w:tcBorders>
              <w:bottom w:val="nil"/>
            </w:tcBorders>
          </w:tcPr>
          <w:p w14:paraId="77D26699" w14:textId="77777777" w:rsidR="007B0504" w:rsidRPr="000A6789" w:rsidRDefault="007B0504" w:rsidP="00641B04"/>
        </w:tc>
        <w:tc>
          <w:tcPr>
            <w:tcW w:w="3969" w:type="dxa"/>
            <w:tcBorders>
              <w:top w:val="nil"/>
              <w:bottom w:val="single" w:sz="4" w:space="0" w:color="000000"/>
              <w:right w:val="nil"/>
            </w:tcBorders>
          </w:tcPr>
          <w:p w14:paraId="5DB6E0CF" w14:textId="77777777" w:rsidR="007B0504" w:rsidRPr="00786B01" w:rsidRDefault="007B0504" w:rsidP="00641B04"/>
        </w:tc>
        <w:tc>
          <w:tcPr>
            <w:tcW w:w="417" w:type="dxa"/>
            <w:tcBorders>
              <w:top w:val="nil"/>
              <w:left w:val="nil"/>
            </w:tcBorders>
          </w:tcPr>
          <w:p w14:paraId="4BDB4E53" w14:textId="77777777" w:rsidR="007B0504" w:rsidRPr="000A6789" w:rsidRDefault="007B0504" w:rsidP="00641B04"/>
        </w:tc>
      </w:tr>
      <w:tr w:rsidR="007B0504" w:rsidRPr="000A6789" w14:paraId="2ADE3B8A" w14:textId="77777777" w:rsidTr="00641B04">
        <w:trPr>
          <w:trHeight w:val="170"/>
        </w:trPr>
        <w:tc>
          <w:tcPr>
            <w:tcW w:w="3969" w:type="dxa"/>
            <w:tcBorders>
              <w:bottom w:val="nil"/>
              <w:right w:val="nil"/>
            </w:tcBorders>
          </w:tcPr>
          <w:p w14:paraId="5D15CF6B" w14:textId="77777777" w:rsidR="007B0504" w:rsidRPr="00786B01" w:rsidRDefault="007B0504" w:rsidP="00641B04">
            <w:pPr>
              <w:rPr>
                <w:b/>
              </w:rPr>
            </w:pPr>
            <w:r w:rsidRPr="00786B01">
              <w:rPr>
                <w:b/>
              </w:rPr>
              <w:t xml:space="preserve">5. </w:t>
            </w:r>
            <w:proofErr w:type="spellStart"/>
            <w:r w:rsidRPr="00786B01">
              <w:rPr>
                <w:b/>
              </w:rPr>
              <w:t>Lernerorientierung</w:t>
            </w:r>
            <w:proofErr w:type="spellEnd"/>
          </w:p>
        </w:tc>
        <w:tc>
          <w:tcPr>
            <w:tcW w:w="422" w:type="dxa"/>
            <w:tcBorders>
              <w:left w:val="nil"/>
              <w:bottom w:val="nil"/>
            </w:tcBorders>
          </w:tcPr>
          <w:p w14:paraId="28C33029" w14:textId="4B138511" w:rsidR="007B0504" w:rsidRPr="000A6789" w:rsidRDefault="00046E59" w:rsidP="00641B04">
            <w:pPr>
              <w:rPr>
                <w:b/>
              </w:rPr>
            </w:pPr>
            <w:sdt>
              <w:sdtPr>
                <w:id w:val="231513367"/>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c>
          <w:tcPr>
            <w:tcW w:w="283" w:type="dxa"/>
            <w:vMerge/>
            <w:tcBorders>
              <w:bottom w:val="nil"/>
            </w:tcBorders>
          </w:tcPr>
          <w:p w14:paraId="631B6B23" w14:textId="77777777" w:rsidR="007B0504" w:rsidRPr="000A6789" w:rsidRDefault="007B0504" w:rsidP="00641B04"/>
        </w:tc>
        <w:tc>
          <w:tcPr>
            <w:tcW w:w="3969" w:type="dxa"/>
            <w:tcBorders>
              <w:bottom w:val="nil"/>
              <w:right w:val="nil"/>
            </w:tcBorders>
          </w:tcPr>
          <w:p w14:paraId="2DE9FA2E" w14:textId="77777777" w:rsidR="007B0504" w:rsidRPr="00786B01" w:rsidRDefault="007B0504" w:rsidP="00641B04">
            <w:pPr>
              <w:rPr>
                <w:b/>
              </w:rPr>
            </w:pPr>
            <w:r w:rsidRPr="00786B01">
              <w:rPr>
                <w:b/>
              </w:rPr>
              <w:t xml:space="preserve">6. Förderung der digitalen Kompetenz der Lernenden </w:t>
            </w:r>
          </w:p>
        </w:tc>
        <w:tc>
          <w:tcPr>
            <w:tcW w:w="417" w:type="dxa"/>
            <w:tcBorders>
              <w:left w:val="nil"/>
              <w:bottom w:val="nil"/>
            </w:tcBorders>
          </w:tcPr>
          <w:p w14:paraId="042F6FBC" w14:textId="491BD0B9" w:rsidR="007B0504" w:rsidRPr="000A6789" w:rsidRDefault="00046E59" w:rsidP="00641B04">
            <w:sdt>
              <w:sdtPr>
                <w:id w:val="-247262626"/>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r>
      <w:tr w:rsidR="007B0504" w:rsidRPr="000A6789" w14:paraId="4E20AFA7" w14:textId="77777777" w:rsidTr="00641B04">
        <w:trPr>
          <w:trHeight w:val="248"/>
        </w:trPr>
        <w:tc>
          <w:tcPr>
            <w:tcW w:w="3969" w:type="dxa"/>
            <w:tcBorders>
              <w:top w:val="nil"/>
              <w:bottom w:val="nil"/>
              <w:right w:val="nil"/>
            </w:tcBorders>
          </w:tcPr>
          <w:p w14:paraId="2A9EF879" w14:textId="77777777" w:rsidR="007B0504" w:rsidRPr="00786B01" w:rsidRDefault="007B0504" w:rsidP="00641B04">
            <w:pPr>
              <w:rPr>
                <w:b/>
              </w:rPr>
            </w:pPr>
            <w:r w:rsidRPr="00786B01">
              <w:t>5.1. Digitale Teilhabe</w:t>
            </w:r>
          </w:p>
        </w:tc>
        <w:tc>
          <w:tcPr>
            <w:tcW w:w="422" w:type="dxa"/>
            <w:tcBorders>
              <w:top w:val="nil"/>
              <w:left w:val="nil"/>
              <w:bottom w:val="nil"/>
            </w:tcBorders>
          </w:tcPr>
          <w:p w14:paraId="2FAEFD8B" w14:textId="24B308AE" w:rsidR="007B0504" w:rsidRPr="000A6789" w:rsidRDefault="00046E59" w:rsidP="00641B04">
            <w:sdt>
              <w:sdtPr>
                <w:id w:val="-624462643"/>
                <w14:checkbox>
                  <w14:checked w14:val="0"/>
                  <w14:checkedState w14:val="2612" w14:font="MS Gothic"/>
                  <w14:uncheckedState w14:val="2610" w14:font="MS Gothic"/>
                </w14:checkbox>
              </w:sdtPr>
              <w:sdtEndPr/>
              <w:sdtContent>
                <w:r w:rsidR="00B5196D">
                  <w:rPr>
                    <w:rFonts w:ascii="MS Gothic" w:eastAsia="MS Gothic" w:hAnsi="MS Gothic" w:hint="eastAsia"/>
                  </w:rPr>
                  <w:t>☐</w:t>
                </w:r>
              </w:sdtContent>
            </w:sdt>
          </w:p>
        </w:tc>
        <w:tc>
          <w:tcPr>
            <w:tcW w:w="283" w:type="dxa"/>
            <w:vMerge/>
            <w:tcBorders>
              <w:bottom w:val="nil"/>
            </w:tcBorders>
          </w:tcPr>
          <w:p w14:paraId="67419130" w14:textId="77777777" w:rsidR="007B0504" w:rsidRPr="000A6789" w:rsidRDefault="007B0504" w:rsidP="00641B04"/>
        </w:tc>
        <w:tc>
          <w:tcPr>
            <w:tcW w:w="3969" w:type="dxa"/>
            <w:tcBorders>
              <w:top w:val="nil"/>
              <w:bottom w:val="nil"/>
              <w:right w:val="nil"/>
            </w:tcBorders>
          </w:tcPr>
          <w:p w14:paraId="596BDA84" w14:textId="77777777" w:rsidR="007B0504" w:rsidRPr="00786B01" w:rsidRDefault="007B0504" w:rsidP="00641B04">
            <w:r w:rsidRPr="00786B01">
              <w:t>6.1. Informations- und Medienkompetenz</w:t>
            </w:r>
          </w:p>
        </w:tc>
        <w:tc>
          <w:tcPr>
            <w:tcW w:w="417" w:type="dxa"/>
            <w:tcBorders>
              <w:top w:val="nil"/>
              <w:left w:val="nil"/>
              <w:bottom w:val="nil"/>
            </w:tcBorders>
          </w:tcPr>
          <w:p w14:paraId="19AAF25E" w14:textId="4BAD7B80" w:rsidR="007B0504" w:rsidRPr="000A6789" w:rsidRDefault="00046E59" w:rsidP="00641B04">
            <w:sdt>
              <w:sdtPr>
                <w:id w:val="-1291059683"/>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r>
      <w:tr w:rsidR="007B0504" w:rsidRPr="000A6789" w14:paraId="35CACAC3" w14:textId="77777777" w:rsidTr="00641B04">
        <w:trPr>
          <w:trHeight w:val="266"/>
        </w:trPr>
        <w:tc>
          <w:tcPr>
            <w:tcW w:w="3969" w:type="dxa"/>
            <w:tcBorders>
              <w:top w:val="nil"/>
              <w:bottom w:val="nil"/>
              <w:right w:val="nil"/>
            </w:tcBorders>
          </w:tcPr>
          <w:p w14:paraId="56FF79A6" w14:textId="77777777" w:rsidR="007B0504" w:rsidRPr="00786B01" w:rsidRDefault="007B0504" w:rsidP="00641B04">
            <w:r w:rsidRPr="00786B01">
              <w:t>5.2. Differenzierung und Individualisierung</w:t>
            </w:r>
          </w:p>
        </w:tc>
        <w:tc>
          <w:tcPr>
            <w:tcW w:w="422" w:type="dxa"/>
            <w:tcBorders>
              <w:top w:val="nil"/>
              <w:left w:val="nil"/>
              <w:bottom w:val="nil"/>
            </w:tcBorders>
          </w:tcPr>
          <w:p w14:paraId="21EAC94C" w14:textId="4B04448A" w:rsidR="007B0504" w:rsidRPr="000A6789" w:rsidRDefault="00046E59" w:rsidP="00641B04">
            <w:sdt>
              <w:sdtPr>
                <w:id w:val="-2074884224"/>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c>
          <w:tcPr>
            <w:tcW w:w="283" w:type="dxa"/>
            <w:vMerge/>
            <w:tcBorders>
              <w:bottom w:val="nil"/>
            </w:tcBorders>
          </w:tcPr>
          <w:p w14:paraId="473922FA" w14:textId="77777777" w:rsidR="007B0504" w:rsidRPr="000A6789" w:rsidRDefault="007B0504" w:rsidP="00641B04"/>
        </w:tc>
        <w:tc>
          <w:tcPr>
            <w:tcW w:w="3969" w:type="dxa"/>
            <w:tcBorders>
              <w:top w:val="nil"/>
              <w:bottom w:val="nil"/>
              <w:right w:val="nil"/>
            </w:tcBorders>
          </w:tcPr>
          <w:p w14:paraId="75FFBDC3" w14:textId="77777777" w:rsidR="007B0504" w:rsidRPr="00786B01" w:rsidRDefault="007B0504" w:rsidP="00641B04">
            <w:r w:rsidRPr="00786B01">
              <w:t>6.2. Kommunikation und Kollaboration</w:t>
            </w:r>
          </w:p>
        </w:tc>
        <w:tc>
          <w:tcPr>
            <w:tcW w:w="417" w:type="dxa"/>
            <w:tcBorders>
              <w:top w:val="nil"/>
              <w:left w:val="nil"/>
              <w:bottom w:val="nil"/>
            </w:tcBorders>
          </w:tcPr>
          <w:p w14:paraId="6F1FE616" w14:textId="2C54DF03" w:rsidR="007B0504" w:rsidRPr="000A6789" w:rsidRDefault="00046E59" w:rsidP="00641B04">
            <w:sdt>
              <w:sdtPr>
                <w:id w:val="1164514710"/>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r>
      <w:tr w:rsidR="007B0504" w:rsidRPr="000A6789" w14:paraId="2F989A38" w14:textId="77777777" w:rsidTr="00641B04">
        <w:trPr>
          <w:trHeight w:val="270"/>
        </w:trPr>
        <w:tc>
          <w:tcPr>
            <w:tcW w:w="3969" w:type="dxa"/>
            <w:tcBorders>
              <w:top w:val="nil"/>
              <w:bottom w:val="nil"/>
              <w:right w:val="nil"/>
            </w:tcBorders>
          </w:tcPr>
          <w:p w14:paraId="3FD15C8D" w14:textId="77777777" w:rsidR="007B0504" w:rsidRPr="00786B01" w:rsidRDefault="007B0504" w:rsidP="00641B04">
            <w:r w:rsidRPr="00786B01">
              <w:t>5.3. Aktive Einbindung der Lernenden</w:t>
            </w:r>
          </w:p>
        </w:tc>
        <w:tc>
          <w:tcPr>
            <w:tcW w:w="422" w:type="dxa"/>
            <w:tcBorders>
              <w:top w:val="nil"/>
              <w:left w:val="nil"/>
              <w:bottom w:val="nil"/>
            </w:tcBorders>
          </w:tcPr>
          <w:p w14:paraId="5DD87286" w14:textId="42BC06BA" w:rsidR="007B0504" w:rsidRPr="000A6789" w:rsidRDefault="00046E59" w:rsidP="00641B04">
            <w:sdt>
              <w:sdtPr>
                <w:id w:val="-674041701"/>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c>
          <w:tcPr>
            <w:tcW w:w="283" w:type="dxa"/>
            <w:vMerge/>
            <w:tcBorders>
              <w:bottom w:val="nil"/>
            </w:tcBorders>
          </w:tcPr>
          <w:p w14:paraId="53AE6EB2" w14:textId="77777777" w:rsidR="007B0504" w:rsidRPr="000A6789" w:rsidRDefault="007B0504" w:rsidP="00641B04"/>
        </w:tc>
        <w:tc>
          <w:tcPr>
            <w:tcW w:w="3969" w:type="dxa"/>
            <w:tcBorders>
              <w:top w:val="nil"/>
              <w:bottom w:val="nil"/>
              <w:right w:val="nil"/>
            </w:tcBorders>
          </w:tcPr>
          <w:p w14:paraId="65D991B5" w14:textId="77777777" w:rsidR="007B0504" w:rsidRPr="00786B01" w:rsidRDefault="007B0504" w:rsidP="00641B04">
            <w:r w:rsidRPr="00786B01">
              <w:t>6.3. Erstellen digitaler Inhalte</w:t>
            </w:r>
          </w:p>
        </w:tc>
        <w:tc>
          <w:tcPr>
            <w:tcW w:w="417" w:type="dxa"/>
            <w:tcBorders>
              <w:top w:val="nil"/>
              <w:left w:val="nil"/>
              <w:bottom w:val="nil"/>
            </w:tcBorders>
          </w:tcPr>
          <w:p w14:paraId="66B7ADEF" w14:textId="77777777" w:rsidR="007B0504" w:rsidRPr="000A6789" w:rsidRDefault="00046E59" w:rsidP="00641B04">
            <w:sdt>
              <w:sdtPr>
                <w:id w:val="-2021615441"/>
                <w14:checkbox>
                  <w14:checked w14:val="0"/>
                  <w14:checkedState w14:val="2612" w14:font="MS Gothic"/>
                  <w14:uncheckedState w14:val="2610" w14:font="MS Gothic"/>
                </w14:checkbox>
              </w:sdtPr>
              <w:sdtEndPr/>
              <w:sdtContent>
                <w:r w:rsidR="007B0504" w:rsidRPr="000A6789">
                  <w:rPr>
                    <w:rFonts w:ascii="Segoe UI Symbol" w:hAnsi="Segoe UI Symbol" w:cs="Segoe UI Symbol"/>
                  </w:rPr>
                  <w:t>☐</w:t>
                </w:r>
              </w:sdtContent>
            </w:sdt>
          </w:p>
        </w:tc>
      </w:tr>
      <w:tr w:rsidR="007B0504" w:rsidRPr="000A6789" w14:paraId="5369F256" w14:textId="77777777" w:rsidTr="00641B04">
        <w:trPr>
          <w:trHeight w:val="274"/>
        </w:trPr>
        <w:tc>
          <w:tcPr>
            <w:tcW w:w="3969" w:type="dxa"/>
            <w:tcBorders>
              <w:top w:val="nil"/>
              <w:bottom w:val="nil"/>
              <w:right w:val="nil"/>
            </w:tcBorders>
          </w:tcPr>
          <w:p w14:paraId="0C611B82" w14:textId="77777777" w:rsidR="007B0504" w:rsidRPr="00786B01" w:rsidRDefault="007B0504" w:rsidP="00641B04">
            <w:pPr>
              <w:rPr>
                <w:b/>
              </w:rPr>
            </w:pPr>
          </w:p>
        </w:tc>
        <w:tc>
          <w:tcPr>
            <w:tcW w:w="422" w:type="dxa"/>
            <w:tcBorders>
              <w:top w:val="nil"/>
              <w:left w:val="nil"/>
              <w:bottom w:val="nil"/>
            </w:tcBorders>
          </w:tcPr>
          <w:p w14:paraId="0468F072" w14:textId="77777777" w:rsidR="007B0504" w:rsidRPr="000A6789" w:rsidRDefault="007B0504" w:rsidP="00641B04"/>
        </w:tc>
        <w:tc>
          <w:tcPr>
            <w:tcW w:w="283" w:type="dxa"/>
            <w:vMerge/>
            <w:tcBorders>
              <w:bottom w:val="nil"/>
            </w:tcBorders>
          </w:tcPr>
          <w:p w14:paraId="48DCEAF4" w14:textId="77777777" w:rsidR="007B0504" w:rsidRPr="000A6789" w:rsidRDefault="007B0504" w:rsidP="00641B04"/>
        </w:tc>
        <w:tc>
          <w:tcPr>
            <w:tcW w:w="3969" w:type="dxa"/>
            <w:tcBorders>
              <w:top w:val="nil"/>
              <w:bottom w:val="nil"/>
              <w:right w:val="nil"/>
            </w:tcBorders>
          </w:tcPr>
          <w:p w14:paraId="5E2E6C8E" w14:textId="77777777" w:rsidR="007B0504" w:rsidRPr="00786B01" w:rsidRDefault="007B0504" w:rsidP="00641B04">
            <w:r w:rsidRPr="00786B01">
              <w:t xml:space="preserve">6.4. Verantwortungsvoller Umgang </w:t>
            </w:r>
          </w:p>
        </w:tc>
        <w:tc>
          <w:tcPr>
            <w:tcW w:w="417" w:type="dxa"/>
            <w:tcBorders>
              <w:top w:val="nil"/>
              <w:left w:val="nil"/>
              <w:bottom w:val="nil"/>
            </w:tcBorders>
          </w:tcPr>
          <w:p w14:paraId="36075C3A" w14:textId="01A91B9A" w:rsidR="007B0504" w:rsidRPr="000A6789" w:rsidRDefault="00046E59" w:rsidP="00641B04">
            <w:sdt>
              <w:sdtPr>
                <w:id w:val="-1747798500"/>
                <w14:checkbox>
                  <w14:checked w14:val="1"/>
                  <w14:checkedState w14:val="2612" w14:font="MS Gothic"/>
                  <w14:uncheckedState w14:val="2610" w14:font="MS Gothic"/>
                </w14:checkbox>
              </w:sdtPr>
              <w:sdtEndPr/>
              <w:sdtContent>
                <w:r w:rsidR="00F33508">
                  <w:rPr>
                    <w:rFonts w:ascii="MS Gothic" w:eastAsia="MS Gothic" w:hAnsi="MS Gothic" w:hint="eastAsia"/>
                  </w:rPr>
                  <w:t>☒</w:t>
                </w:r>
              </w:sdtContent>
            </w:sdt>
          </w:p>
        </w:tc>
      </w:tr>
      <w:tr w:rsidR="007B0504" w:rsidRPr="000A6789" w14:paraId="08E4ABA8" w14:textId="77777777" w:rsidTr="00641B04">
        <w:trPr>
          <w:trHeight w:val="278"/>
        </w:trPr>
        <w:tc>
          <w:tcPr>
            <w:tcW w:w="3969" w:type="dxa"/>
            <w:tcBorders>
              <w:top w:val="nil"/>
              <w:right w:val="nil"/>
            </w:tcBorders>
          </w:tcPr>
          <w:p w14:paraId="2282C235" w14:textId="77777777" w:rsidR="007B0504" w:rsidRPr="00786B01" w:rsidRDefault="007B0504" w:rsidP="00641B04">
            <w:pPr>
              <w:rPr>
                <w:b/>
              </w:rPr>
            </w:pPr>
          </w:p>
        </w:tc>
        <w:tc>
          <w:tcPr>
            <w:tcW w:w="422" w:type="dxa"/>
            <w:tcBorders>
              <w:top w:val="nil"/>
              <w:left w:val="nil"/>
            </w:tcBorders>
          </w:tcPr>
          <w:p w14:paraId="0D61337D" w14:textId="77777777" w:rsidR="007B0504" w:rsidRPr="000A6789" w:rsidRDefault="007B0504" w:rsidP="00641B04"/>
        </w:tc>
        <w:tc>
          <w:tcPr>
            <w:tcW w:w="283" w:type="dxa"/>
            <w:vMerge/>
            <w:tcBorders>
              <w:bottom w:val="nil"/>
            </w:tcBorders>
          </w:tcPr>
          <w:p w14:paraId="6500F9C8" w14:textId="77777777" w:rsidR="007B0504" w:rsidRPr="000A6789" w:rsidRDefault="007B0504" w:rsidP="00641B04"/>
        </w:tc>
        <w:tc>
          <w:tcPr>
            <w:tcW w:w="3969" w:type="dxa"/>
            <w:tcBorders>
              <w:top w:val="nil"/>
              <w:right w:val="nil"/>
            </w:tcBorders>
          </w:tcPr>
          <w:p w14:paraId="717B5069" w14:textId="77777777" w:rsidR="007B0504" w:rsidRPr="00786B01" w:rsidRDefault="007B0504" w:rsidP="00641B04">
            <w:r w:rsidRPr="00786B01">
              <w:t>6.5. Digitales Problemlösen</w:t>
            </w:r>
          </w:p>
        </w:tc>
        <w:tc>
          <w:tcPr>
            <w:tcW w:w="417" w:type="dxa"/>
            <w:tcBorders>
              <w:top w:val="nil"/>
              <w:left w:val="nil"/>
            </w:tcBorders>
          </w:tcPr>
          <w:p w14:paraId="22C8B56C" w14:textId="76875DA8" w:rsidR="007B0504" w:rsidRPr="000A6789" w:rsidRDefault="00046E59" w:rsidP="00641B04">
            <w:sdt>
              <w:sdtPr>
                <w:id w:val="1805580013"/>
                <w14:checkbox>
                  <w14:checked w14:val="0"/>
                  <w14:checkedState w14:val="2612" w14:font="MS Gothic"/>
                  <w14:uncheckedState w14:val="2610" w14:font="MS Gothic"/>
                </w14:checkbox>
              </w:sdtPr>
              <w:sdtEndPr/>
              <w:sdtContent>
                <w:r w:rsidR="00B5196D">
                  <w:rPr>
                    <w:rFonts w:ascii="MS Gothic" w:eastAsia="MS Gothic" w:hAnsi="MS Gothic" w:hint="eastAsia"/>
                  </w:rPr>
                  <w:t>☐</w:t>
                </w:r>
              </w:sdtContent>
            </w:sdt>
          </w:p>
        </w:tc>
      </w:tr>
    </w:tbl>
    <w:p w14:paraId="1467B0F6" w14:textId="29CCFAF7" w:rsidR="007B0504" w:rsidRDefault="007B0504" w:rsidP="007B0504"/>
    <w:p w14:paraId="370B1B5B" w14:textId="77777777" w:rsidR="00B5196D" w:rsidRDefault="00B5196D">
      <w:bookmarkStart w:id="3" w:name="Checkliste5" w:colFirst="0" w:colLast="1"/>
      <w:r>
        <w:br w:type="page"/>
      </w:r>
    </w:p>
    <w:p w14:paraId="3A9517B3" w14:textId="77777777" w:rsidR="00DE1907" w:rsidRPr="00DE1907" w:rsidRDefault="00DE1907" w:rsidP="00CA42F4">
      <w:pPr>
        <w:pStyle w:val="berschrift1"/>
      </w:pPr>
      <w:bookmarkStart w:id="4" w:name="_Toc222840706"/>
      <w:bookmarkEnd w:id="3"/>
      <w:r w:rsidRPr="00DE1907">
        <w:lastRenderedPageBreak/>
        <w:t>Inhalt, Aufbau und allgemeine Informationen</w:t>
      </w:r>
      <w:bookmarkStart w:id="5" w:name="_Toc207611938"/>
      <w:bookmarkEnd w:id="4"/>
    </w:p>
    <w:bookmarkEnd w:id="5"/>
    <w:p w14:paraId="04BAF8F6" w14:textId="77777777" w:rsidR="00DE1907" w:rsidRPr="00DE1907" w:rsidRDefault="00DE1907" w:rsidP="00DE1907">
      <w:pPr>
        <w:spacing w:line="276" w:lineRule="auto"/>
        <w:jc w:val="both"/>
        <w:rPr>
          <w:rFonts w:ascii="Calibri" w:eastAsia="Calibri" w:hAnsi="Calibri" w:cs="Arial"/>
          <w:bCs/>
          <w:iCs/>
          <w:color w:val="auto"/>
          <w:kern w:val="0"/>
          <w:sz w:val="22"/>
          <w14:ligatures w14:val="none"/>
        </w:rPr>
      </w:pPr>
      <w:r w:rsidRPr="00DE1907">
        <w:rPr>
          <w:rFonts w:ascii="Calibri" w:eastAsia="Calibri" w:hAnsi="Calibri" w:cs="Arial"/>
          <w:bCs/>
          <w:iCs/>
          <w:color w:val="auto"/>
          <w:kern w:val="0"/>
          <w:sz w:val="22"/>
          <w14:ligatures w14:val="none"/>
        </w:rPr>
        <w:t xml:space="preserve">Das Fortbildungsmodul „Blick unter die Haut“ richtet sich an Lehrkräfte der SEK I und SEK II, die </w:t>
      </w:r>
      <w:proofErr w:type="spellStart"/>
      <w:r w:rsidRPr="00DE1907">
        <w:rPr>
          <w:rFonts w:ascii="Calibri" w:eastAsia="Calibri" w:hAnsi="Calibri" w:cs="Arial"/>
          <w:bCs/>
          <w:iCs/>
          <w:color w:val="auto"/>
          <w:kern w:val="0"/>
          <w:sz w:val="22"/>
          <w14:ligatures w14:val="none"/>
        </w:rPr>
        <w:t>Schüler:innen</w:t>
      </w:r>
      <w:proofErr w:type="spellEnd"/>
      <w:r w:rsidRPr="00DE1907">
        <w:rPr>
          <w:rFonts w:ascii="Calibri" w:eastAsia="Calibri" w:hAnsi="Calibri" w:cs="Arial"/>
          <w:bCs/>
          <w:iCs/>
          <w:color w:val="auto"/>
          <w:kern w:val="0"/>
          <w:sz w:val="22"/>
          <w14:ligatures w14:val="none"/>
        </w:rPr>
        <w:t xml:space="preserve"> Fachwissen zu anatomischen Strukturen des Körpers und Bewegungserfahrung zu funktionellen Aspekten der Gymnastik mithilfe digitaler Medien nahe bringen möchten. Mit Hilfe des Motion Capture Systems </w:t>
      </w:r>
      <w:proofErr w:type="spellStart"/>
      <w:r w:rsidRPr="00DE1907">
        <w:rPr>
          <w:rFonts w:ascii="Calibri" w:eastAsia="Calibri" w:hAnsi="Calibri" w:cs="Arial"/>
          <w:bCs/>
          <w:iCs/>
          <w:color w:val="auto"/>
          <w:kern w:val="0"/>
          <w:sz w:val="22"/>
          <w14:ligatures w14:val="none"/>
        </w:rPr>
        <w:t>Captury</w:t>
      </w:r>
      <w:proofErr w:type="spellEnd"/>
      <w:r w:rsidRPr="00DE1907">
        <w:rPr>
          <w:rFonts w:ascii="Calibri" w:eastAsia="Calibri" w:hAnsi="Calibri" w:cs="Arial"/>
          <w:bCs/>
          <w:iCs/>
          <w:color w:val="auto"/>
          <w:kern w:val="0"/>
          <w:sz w:val="22"/>
          <w14:ligatures w14:val="none"/>
        </w:rPr>
        <w:t xml:space="preserve">, welches fest an der Deutschen Sporthochschule Köln installiert ist wurden Bewegungssequenzen mittels Avataren (Muskelskelett) visualisiert und in ein Lehrkonzept für die Gymnastik integriert. Lehrende erfahren die individuell anpassbare Komplexität der Avatar-basierten Visualisierung (z.B. Anzahl der angezeigten Muskelstrukturen) als Ausgangspunkt für eine bessere Integration anatomischen Wissens in den Sportunterricht. Die Bewegungsvisualisierung anhand eines Avatars ermöglicht zudem die Betonung der Bewegungsdimensionen des Körpers und lässt andere personengebundene Aspekte (z.B. Geschlecht, Kleidung, etc.) in den Hintergrund treten. </w:t>
      </w:r>
      <w:proofErr w:type="spellStart"/>
      <w:r w:rsidRPr="00DE1907">
        <w:rPr>
          <w:rFonts w:ascii="Calibri" w:eastAsia="Calibri" w:hAnsi="Calibri" w:cs="Arial"/>
          <w:bCs/>
          <w:iCs/>
          <w:color w:val="auto"/>
          <w:kern w:val="0"/>
          <w:sz w:val="22"/>
          <w14:ligatures w14:val="none"/>
        </w:rPr>
        <w:t>Lehrer:innen</w:t>
      </w:r>
      <w:proofErr w:type="spellEnd"/>
      <w:r w:rsidRPr="00DE1907">
        <w:rPr>
          <w:rFonts w:ascii="Calibri" w:eastAsia="Calibri" w:hAnsi="Calibri" w:cs="Arial"/>
          <w:bCs/>
          <w:iCs/>
          <w:color w:val="auto"/>
          <w:kern w:val="0"/>
          <w:sz w:val="22"/>
          <w14:ligatures w14:val="none"/>
        </w:rPr>
        <w:t xml:space="preserve"> erhalten so einen Zugang zu erweiterten Möglichkeiten für konstruktives Bewegungsfeedback ohne den Einfluss personenspezifischer Merkmale (wie bei videografischen Aufnahmen). Die Fortbildung ist exemplarisch mit einer Einheiten (120 Minuten) geplant. </w:t>
      </w:r>
    </w:p>
    <w:p w14:paraId="13ED9B0F" w14:textId="77777777" w:rsidR="00DE1907" w:rsidRPr="00DE1907" w:rsidRDefault="00DE1907" w:rsidP="00DE1907">
      <w:pPr>
        <w:spacing w:line="276" w:lineRule="auto"/>
        <w:jc w:val="both"/>
        <w:rPr>
          <w:rFonts w:ascii="Calibri" w:eastAsia="Calibri" w:hAnsi="Calibri" w:cs="Arial"/>
          <w:bCs/>
          <w:iCs/>
          <w:color w:val="auto"/>
          <w:kern w:val="0"/>
          <w:sz w:val="23"/>
          <w:szCs w:val="23"/>
          <w14:ligatures w14:val="none"/>
        </w:rPr>
      </w:pPr>
    </w:p>
    <w:p w14:paraId="1D624FF0" w14:textId="77777777" w:rsidR="00DE1907" w:rsidRPr="00DE1907" w:rsidRDefault="00DE1907" w:rsidP="00CA42F4">
      <w:pPr>
        <w:spacing w:after="160" w:line="276" w:lineRule="auto"/>
        <w:jc w:val="both"/>
        <w:rPr>
          <w:rFonts w:ascii="Calibri" w:eastAsia="Calibri" w:hAnsi="Calibri" w:cs="Arial"/>
          <w:bCs/>
          <w:iCs/>
          <w:color w:val="auto"/>
          <w:kern w:val="0"/>
          <w:sz w:val="23"/>
          <w:szCs w:val="23"/>
          <w14:ligatures w14:val="none"/>
        </w:rPr>
      </w:pPr>
      <w:r w:rsidRPr="00DE1907">
        <w:rPr>
          <w:rFonts w:ascii="Calibri" w:eastAsia="Calibri" w:hAnsi="Calibri" w:cs="Arial"/>
          <w:b/>
          <w:color w:val="auto"/>
          <w:kern w:val="0"/>
          <w:sz w:val="22"/>
          <w:szCs w:val="20"/>
          <w14:ligatures w14:val="none"/>
        </w:rPr>
        <w:t>Inhalte der Fortbildungseinheit</w:t>
      </w:r>
    </w:p>
    <w:p w14:paraId="5FA17A95" w14:textId="77777777" w:rsidR="00DE1907" w:rsidRPr="00DE1907" w:rsidRDefault="00DE1907" w:rsidP="00046E59">
      <w:pPr>
        <w:numPr>
          <w:ilvl w:val="0"/>
          <w:numId w:val="2"/>
        </w:numPr>
        <w:spacing w:after="120" w:line="276" w:lineRule="auto"/>
        <w:ind w:left="714" w:hanging="357"/>
        <w:jc w:val="both"/>
        <w:rPr>
          <w:rFonts w:ascii="Calibri" w:eastAsia="Calibri" w:hAnsi="Calibri" w:cs="Arial"/>
          <w:bCs/>
          <w:iCs/>
          <w:color w:val="auto"/>
          <w:kern w:val="0"/>
          <w:sz w:val="22"/>
        </w:rPr>
      </w:pPr>
      <w:r w:rsidRPr="00DE1907">
        <w:rPr>
          <w:rFonts w:ascii="Calibri" w:eastAsia="Calibri" w:hAnsi="Calibri" w:cs="Arial"/>
          <w:bCs/>
          <w:iCs/>
          <w:color w:val="auto"/>
          <w:kern w:val="0"/>
          <w:sz w:val="22"/>
        </w:rPr>
        <w:t xml:space="preserve">Fachwissen und Einführung in </w:t>
      </w:r>
      <w:proofErr w:type="spellStart"/>
      <w:r w:rsidRPr="00DE1907">
        <w:rPr>
          <w:rFonts w:ascii="Calibri" w:eastAsia="Calibri" w:hAnsi="Calibri" w:cs="Arial"/>
          <w:bCs/>
          <w:iCs/>
          <w:color w:val="auto"/>
          <w:kern w:val="0"/>
          <w:sz w:val="22"/>
        </w:rPr>
        <w:t>markerlose</w:t>
      </w:r>
      <w:proofErr w:type="spellEnd"/>
      <w:r w:rsidRPr="00DE1907">
        <w:rPr>
          <w:rFonts w:ascii="Calibri" w:eastAsia="Calibri" w:hAnsi="Calibri" w:cs="Arial"/>
          <w:bCs/>
          <w:iCs/>
          <w:color w:val="auto"/>
          <w:kern w:val="0"/>
          <w:sz w:val="22"/>
        </w:rPr>
        <w:t xml:space="preserve"> Bewegungsanalysen (siehe ergänzende PPT Folien)</w:t>
      </w:r>
    </w:p>
    <w:p w14:paraId="50E8A282" w14:textId="77777777" w:rsidR="00DE1907" w:rsidRPr="00DE1907" w:rsidRDefault="00DE1907" w:rsidP="00046E59">
      <w:pPr>
        <w:numPr>
          <w:ilvl w:val="0"/>
          <w:numId w:val="2"/>
        </w:numPr>
        <w:spacing w:after="120" w:line="276" w:lineRule="auto"/>
        <w:ind w:left="714" w:hanging="357"/>
        <w:jc w:val="both"/>
        <w:rPr>
          <w:rFonts w:ascii="Calibri" w:eastAsia="Calibri" w:hAnsi="Calibri" w:cs="Arial"/>
          <w:bCs/>
          <w:iCs/>
          <w:color w:val="auto"/>
          <w:kern w:val="0"/>
          <w:sz w:val="22"/>
        </w:rPr>
      </w:pPr>
      <w:r w:rsidRPr="00DE1907">
        <w:rPr>
          <w:rFonts w:ascii="Calibri" w:eastAsia="Calibri" w:hAnsi="Calibri" w:cs="Arial"/>
          <w:bCs/>
          <w:iCs/>
          <w:color w:val="auto"/>
          <w:kern w:val="0"/>
          <w:sz w:val="22"/>
        </w:rPr>
        <w:t>Vorstellung des Bewegungslabors (Motion-Capture-System)</w:t>
      </w:r>
    </w:p>
    <w:p w14:paraId="07AF4326" w14:textId="77777777" w:rsidR="00DE1907" w:rsidRPr="00DE1907" w:rsidRDefault="00DE1907" w:rsidP="00046E59">
      <w:pPr>
        <w:numPr>
          <w:ilvl w:val="0"/>
          <w:numId w:val="2"/>
        </w:numPr>
        <w:spacing w:after="120" w:line="276" w:lineRule="auto"/>
        <w:jc w:val="both"/>
        <w:rPr>
          <w:rFonts w:ascii="Calibri" w:eastAsia="Calibri" w:hAnsi="Calibri" w:cs="Arial"/>
          <w:bCs/>
          <w:iCs/>
          <w:color w:val="auto"/>
          <w:kern w:val="0"/>
          <w:sz w:val="22"/>
        </w:rPr>
      </w:pPr>
      <w:r w:rsidRPr="00DE1907">
        <w:rPr>
          <w:rFonts w:ascii="Calibri" w:eastAsia="Calibri" w:hAnsi="Calibri" w:cs="Arial"/>
          <w:bCs/>
          <w:iCs/>
          <w:color w:val="auto"/>
          <w:kern w:val="0"/>
          <w:sz w:val="22"/>
        </w:rPr>
        <w:t>Darstellung des eigenen Körpers als Avatar (Muskelskelett)</w:t>
      </w:r>
    </w:p>
    <w:p w14:paraId="69AFCE30" w14:textId="77777777" w:rsidR="00DE1907" w:rsidRPr="00DE1907" w:rsidRDefault="00DE1907" w:rsidP="00046E59">
      <w:pPr>
        <w:numPr>
          <w:ilvl w:val="0"/>
          <w:numId w:val="2"/>
        </w:numPr>
        <w:spacing w:after="120" w:line="276" w:lineRule="auto"/>
        <w:jc w:val="both"/>
        <w:rPr>
          <w:rFonts w:ascii="Calibri" w:eastAsia="Calibri" w:hAnsi="Calibri" w:cs="Arial"/>
          <w:bCs/>
          <w:iCs/>
          <w:color w:val="auto"/>
          <w:kern w:val="0"/>
          <w:sz w:val="22"/>
        </w:rPr>
      </w:pPr>
      <w:r w:rsidRPr="00DE1907">
        <w:rPr>
          <w:rFonts w:ascii="Calibri" w:eastAsia="Calibri" w:hAnsi="Calibri" w:cs="Arial"/>
          <w:bCs/>
          <w:iCs/>
          <w:color w:val="auto"/>
          <w:kern w:val="0"/>
          <w:sz w:val="22"/>
        </w:rPr>
        <w:t>Visualisierung anatomischer Strukturen und gymnastischer Bewegungspositionen zur fachübergreifenden Wissensvermittlung (z.B. Sport &amp; Biologie)</w:t>
      </w:r>
    </w:p>
    <w:p w14:paraId="1885E8EC" w14:textId="77777777" w:rsidR="00DE1907" w:rsidRPr="00DE1907" w:rsidRDefault="00DE1907" w:rsidP="00046E59">
      <w:pPr>
        <w:numPr>
          <w:ilvl w:val="0"/>
          <w:numId w:val="2"/>
        </w:numPr>
        <w:spacing w:after="120" w:line="276" w:lineRule="auto"/>
        <w:jc w:val="both"/>
        <w:rPr>
          <w:rFonts w:ascii="Calibri" w:eastAsia="Calibri" w:hAnsi="Calibri" w:cs="Arial"/>
          <w:bCs/>
          <w:iCs/>
          <w:color w:val="auto"/>
          <w:kern w:val="0"/>
          <w:sz w:val="22"/>
        </w:rPr>
      </w:pPr>
      <w:r w:rsidRPr="00DE1907">
        <w:rPr>
          <w:rFonts w:ascii="Calibri" w:eastAsia="Calibri" w:hAnsi="Calibri" w:cs="Arial"/>
          <w:bCs/>
          <w:iCs/>
          <w:color w:val="auto"/>
          <w:kern w:val="0"/>
          <w:sz w:val="22"/>
        </w:rPr>
        <w:t xml:space="preserve">Lehr-Lernkarten zur Vermittlung von Fachwissen und Lernaufgaben </w:t>
      </w:r>
    </w:p>
    <w:p w14:paraId="64456546" w14:textId="77777777" w:rsidR="00DE1907" w:rsidRPr="00DE1907" w:rsidRDefault="00DE1907" w:rsidP="00DE1907">
      <w:pPr>
        <w:spacing w:line="276" w:lineRule="auto"/>
        <w:ind w:left="720"/>
        <w:jc w:val="both"/>
        <w:rPr>
          <w:rFonts w:ascii="Times New Roman" w:eastAsia="Times New Roman" w:hAnsi="Times New Roman" w:cs="Times New Roman"/>
          <w:bCs/>
          <w:iCs/>
          <w:color w:val="auto"/>
          <w:kern w:val="0"/>
          <w:sz w:val="23"/>
          <w:szCs w:val="23"/>
          <w:lang w:eastAsia="de-DE"/>
          <w14:ligatures w14:val="none"/>
        </w:rPr>
      </w:pPr>
    </w:p>
    <w:p w14:paraId="201CCA56" w14:textId="77777777" w:rsidR="00D834F5" w:rsidRDefault="00D834F5">
      <w:pPr>
        <w:spacing w:after="160" w:line="259" w:lineRule="auto"/>
        <w:rPr>
          <w:rFonts w:ascii="Calibri" w:eastAsia="Calibri" w:hAnsi="Calibri" w:cs="Calibri"/>
          <w:b/>
          <w:color w:val="auto"/>
          <w:kern w:val="0"/>
          <w:sz w:val="22"/>
          <w:szCs w:val="20"/>
          <w14:ligatures w14:val="none"/>
        </w:rPr>
      </w:pPr>
      <w:r>
        <w:rPr>
          <w:rFonts w:ascii="Calibri" w:eastAsia="Calibri" w:hAnsi="Calibri" w:cs="Calibri"/>
          <w:b/>
          <w:color w:val="auto"/>
          <w:kern w:val="0"/>
          <w:sz w:val="22"/>
          <w:szCs w:val="20"/>
          <w14:ligatures w14:val="none"/>
        </w:rPr>
        <w:br w:type="page"/>
      </w:r>
    </w:p>
    <w:p w14:paraId="554B0977" w14:textId="316F910F" w:rsidR="00DE1907" w:rsidRPr="002C34CF" w:rsidRDefault="00DE1907" w:rsidP="002C34CF">
      <w:pPr>
        <w:pStyle w:val="berschrift2"/>
        <w:rPr>
          <w:rFonts w:eastAsia="Calibri"/>
          <w:sz w:val="28"/>
          <w:szCs w:val="28"/>
        </w:rPr>
      </w:pPr>
      <w:bookmarkStart w:id="6" w:name="_Toc222840707"/>
      <w:r w:rsidRPr="002C34CF">
        <w:rPr>
          <w:rFonts w:eastAsia="Calibri"/>
          <w:sz w:val="28"/>
          <w:szCs w:val="28"/>
        </w:rPr>
        <w:lastRenderedPageBreak/>
        <w:t>Einbindung in den Medienkompetenzrahmen NRW</w:t>
      </w:r>
      <w:bookmarkEnd w:id="6"/>
    </w:p>
    <w:p w14:paraId="3AB70EAB" w14:textId="77777777" w:rsidR="00DE1907" w:rsidRPr="00DE1907" w:rsidRDefault="00DE1907" w:rsidP="00DE1907">
      <w:pPr>
        <w:spacing w:before="100" w:beforeAutospacing="1" w:after="100" w:afterAutospacing="1" w:line="276" w:lineRule="auto"/>
        <w:jc w:val="both"/>
        <w:rPr>
          <w:rFonts w:ascii="Calibri" w:eastAsia="Calibri" w:hAnsi="Calibri" w:cs="Calibri"/>
          <w:bCs/>
          <w:iCs/>
          <w:color w:val="auto"/>
          <w:kern w:val="0"/>
          <w:sz w:val="22"/>
          <w14:ligatures w14:val="none"/>
        </w:rPr>
      </w:pPr>
      <w:r w:rsidRPr="00DE1907">
        <w:rPr>
          <w:rFonts w:ascii="Calibri" w:eastAsia="Calibri" w:hAnsi="Calibri" w:cs="Calibri"/>
          <w:bCs/>
          <w:iCs/>
          <w:color w:val="auto"/>
          <w:kern w:val="0"/>
          <w:sz w:val="22"/>
          <w14:ligatures w14:val="none"/>
        </w:rPr>
        <w:t>Die Fortbildung stärkt die digitale Medienkompetenz der Lehrkräfte in mehreren Bereichen:</w:t>
      </w:r>
    </w:p>
    <w:p w14:paraId="60BE5031" w14:textId="60223E48" w:rsidR="00DE1907" w:rsidRDefault="00DE1907" w:rsidP="00046E59">
      <w:pPr>
        <w:numPr>
          <w:ilvl w:val="0"/>
          <w:numId w:val="15"/>
        </w:numPr>
        <w:spacing w:after="120" w:line="276" w:lineRule="auto"/>
        <w:ind w:left="567" w:hanging="357"/>
        <w:contextualSpacing/>
        <w:jc w:val="both"/>
        <w:rPr>
          <w:rFonts w:ascii="Calibri" w:eastAsia="Calibri" w:hAnsi="Calibri" w:cs="Calibri"/>
          <w:bCs/>
          <w:iCs/>
          <w:color w:val="auto"/>
          <w:kern w:val="0"/>
          <w:sz w:val="22"/>
          <w14:ligatures w14:val="none"/>
        </w:rPr>
      </w:pPr>
      <w:r w:rsidRPr="00DE1907">
        <w:rPr>
          <w:rFonts w:ascii="Calibri" w:eastAsia="Calibri" w:hAnsi="Calibri" w:cs="Calibri"/>
          <w:b/>
          <w:iCs/>
          <w:color w:val="auto"/>
          <w:kern w:val="0"/>
          <w:sz w:val="22"/>
          <w14:ligatures w14:val="none"/>
        </w:rPr>
        <w:t>Medienkritik und Reflexion</w:t>
      </w:r>
      <w:r w:rsidRPr="00DE1907">
        <w:rPr>
          <w:rFonts w:ascii="Calibri" w:eastAsia="Calibri" w:hAnsi="Calibri" w:cs="Calibri"/>
          <w:bCs/>
          <w:iCs/>
          <w:color w:val="auto"/>
          <w:kern w:val="0"/>
          <w:sz w:val="22"/>
          <w14:ligatures w14:val="none"/>
        </w:rPr>
        <w:t>: Lehrkräfte beurteilen kritisch den Einsatz von Motion-Capture-Systemen und Avatar basierten Visualisierungen im Unterricht und reflektieren Chancen und Grenzen von körperlicher Präsenz- und Visualisierung.</w:t>
      </w:r>
    </w:p>
    <w:p w14:paraId="1CBC2953" w14:textId="77777777" w:rsidR="006807DA" w:rsidRPr="00DE1907" w:rsidRDefault="006807DA" w:rsidP="00A20816">
      <w:pPr>
        <w:spacing w:after="120" w:line="276" w:lineRule="auto"/>
        <w:ind w:left="210"/>
        <w:contextualSpacing/>
        <w:jc w:val="both"/>
        <w:rPr>
          <w:rFonts w:ascii="Calibri" w:eastAsia="Calibri" w:hAnsi="Calibri" w:cs="Calibri"/>
          <w:bCs/>
          <w:iCs/>
          <w:color w:val="auto"/>
          <w:kern w:val="0"/>
          <w:sz w:val="22"/>
          <w14:ligatures w14:val="none"/>
        </w:rPr>
      </w:pPr>
    </w:p>
    <w:p w14:paraId="001747F0" w14:textId="77777777" w:rsidR="00DE1907" w:rsidRPr="00DE1907" w:rsidRDefault="00DE1907" w:rsidP="00046E59">
      <w:pPr>
        <w:numPr>
          <w:ilvl w:val="0"/>
          <w:numId w:val="15"/>
        </w:numPr>
        <w:spacing w:after="120" w:line="276" w:lineRule="auto"/>
        <w:ind w:left="567"/>
        <w:contextualSpacing/>
        <w:jc w:val="both"/>
        <w:rPr>
          <w:rFonts w:ascii="Calibri" w:eastAsia="Calibri" w:hAnsi="Calibri" w:cs="Calibri"/>
          <w:bCs/>
          <w:iCs/>
          <w:color w:val="auto"/>
          <w:kern w:val="0"/>
          <w:sz w:val="22"/>
          <w14:ligatures w14:val="none"/>
        </w:rPr>
      </w:pPr>
      <w:r w:rsidRPr="00DE1907">
        <w:rPr>
          <w:rFonts w:ascii="Calibri" w:eastAsia="Calibri" w:hAnsi="Calibri" w:cs="Calibri"/>
          <w:b/>
          <w:iCs/>
          <w:color w:val="auto"/>
          <w:kern w:val="0"/>
          <w:sz w:val="22"/>
          <w14:ligatures w14:val="none"/>
        </w:rPr>
        <w:t>Mediengestaltung</w:t>
      </w:r>
      <w:r w:rsidRPr="00DE1907">
        <w:rPr>
          <w:rFonts w:ascii="Calibri" w:eastAsia="Calibri" w:hAnsi="Calibri" w:cs="Calibri"/>
          <w:bCs/>
          <w:iCs/>
          <w:color w:val="auto"/>
          <w:kern w:val="0"/>
          <w:sz w:val="22"/>
          <w14:ligatures w14:val="none"/>
        </w:rPr>
        <w:t xml:space="preserve">: Sie wenden Unterrichtssequenzen an, in denen Avatare Bewegungen sichtbar machen und gestalten Bewegungsabläufe, um </w:t>
      </w:r>
      <w:proofErr w:type="spellStart"/>
      <w:r w:rsidRPr="00DE1907">
        <w:rPr>
          <w:rFonts w:ascii="Calibri" w:eastAsia="Calibri" w:hAnsi="Calibri" w:cs="Calibri"/>
          <w:bCs/>
          <w:iCs/>
          <w:color w:val="auto"/>
          <w:kern w:val="0"/>
          <w:sz w:val="22"/>
          <w14:ligatures w14:val="none"/>
        </w:rPr>
        <w:t>Schüler:innen</w:t>
      </w:r>
      <w:proofErr w:type="spellEnd"/>
      <w:r w:rsidRPr="00DE1907">
        <w:rPr>
          <w:rFonts w:ascii="Calibri" w:eastAsia="Calibri" w:hAnsi="Calibri" w:cs="Calibri"/>
          <w:bCs/>
          <w:iCs/>
          <w:color w:val="auto"/>
          <w:kern w:val="0"/>
          <w:sz w:val="22"/>
          <w14:ligatures w14:val="none"/>
        </w:rPr>
        <w:t xml:space="preserve"> Peer-Feedback zu ermöglichen.</w:t>
      </w:r>
    </w:p>
    <w:p w14:paraId="182F7764" w14:textId="77777777" w:rsidR="00DE1907" w:rsidRPr="00DE1907" w:rsidRDefault="00DE1907" w:rsidP="00CA42F4">
      <w:pPr>
        <w:spacing w:after="120" w:line="276" w:lineRule="auto"/>
        <w:ind w:left="567" w:hanging="227"/>
        <w:contextualSpacing/>
        <w:jc w:val="both"/>
        <w:rPr>
          <w:rFonts w:ascii="Calibri" w:eastAsia="Calibri" w:hAnsi="Calibri" w:cs="Calibri"/>
          <w:bCs/>
          <w:iCs/>
          <w:color w:val="auto"/>
          <w:kern w:val="0"/>
          <w:sz w:val="22"/>
          <w14:ligatures w14:val="none"/>
        </w:rPr>
      </w:pPr>
    </w:p>
    <w:p w14:paraId="7003E974" w14:textId="77777777" w:rsidR="00DE1907" w:rsidRPr="00DE1907" w:rsidRDefault="00DE1907" w:rsidP="00046E59">
      <w:pPr>
        <w:numPr>
          <w:ilvl w:val="0"/>
          <w:numId w:val="15"/>
        </w:numPr>
        <w:spacing w:after="120" w:line="276" w:lineRule="auto"/>
        <w:ind w:left="567"/>
        <w:contextualSpacing/>
        <w:jc w:val="both"/>
        <w:rPr>
          <w:rFonts w:ascii="Calibri" w:eastAsia="Calibri" w:hAnsi="Calibri" w:cs="Calibri"/>
          <w:bCs/>
          <w:iCs/>
          <w:color w:val="auto"/>
          <w:kern w:val="0"/>
          <w:sz w:val="22"/>
          <w14:ligatures w14:val="none"/>
        </w:rPr>
      </w:pPr>
      <w:r w:rsidRPr="00DE1907">
        <w:rPr>
          <w:rFonts w:ascii="Calibri" w:eastAsia="Calibri" w:hAnsi="Calibri" w:cs="Calibri"/>
          <w:b/>
          <w:iCs/>
          <w:color w:val="auto"/>
          <w:kern w:val="0"/>
          <w:sz w:val="22"/>
          <w14:ligatures w14:val="none"/>
        </w:rPr>
        <w:t>Mediennutzung und Informationsverarbeitung</w:t>
      </w:r>
      <w:r w:rsidRPr="00DE1907">
        <w:rPr>
          <w:rFonts w:ascii="Calibri" w:eastAsia="Calibri" w:hAnsi="Calibri" w:cs="Calibri"/>
          <w:bCs/>
          <w:iCs/>
          <w:color w:val="auto"/>
          <w:kern w:val="0"/>
          <w:sz w:val="22"/>
          <w14:ligatures w14:val="none"/>
        </w:rPr>
        <w:t>: Lehrkräfte lernen, Bewegungsdaten gezielt zu interpretieren und für die Optimierung von Technik und Bewegungsqualität einzusetzen.</w:t>
      </w:r>
    </w:p>
    <w:p w14:paraId="6120027D" w14:textId="77777777" w:rsidR="00DE1907" w:rsidRPr="00DE1907" w:rsidRDefault="00DE1907" w:rsidP="00CA42F4">
      <w:pPr>
        <w:spacing w:after="120" w:line="276" w:lineRule="auto"/>
        <w:ind w:left="567" w:hanging="227"/>
        <w:contextualSpacing/>
        <w:jc w:val="both"/>
        <w:rPr>
          <w:rFonts w:ascii="Calibri" w:eastAsia="Calibri" w:hAnsi="Calibri" w:cs="Calibri"/>
          <w:bCs/>
          <w:iCs/>
          <w:color w:val="auto"/>
          <w:kern w:val="0"/>
          <w:sz w:val="22"/>
          <w14:ligatures w14:val="none"/>
        </w:rPr>
      </w:pPr>
    </w:p>
    <w:p w14:paraId="240C6D13" w14:textId="77777777" w:rsidR="00DE1907" w:rsidRPr="00DE1907" w:rsidRDefault="00DE1907" w:rsidP="00046E59">
      <w:pPr>
        <w:numPr>
          <w:ilvl w:val="0"/>
          <w:numId w:val="15"/>
        </w:numPr>
        <w:spacing w:after="120" w:line="276" w:lineRule="auto"/>
        <w:ind w:left="567"/>
        <w:contextualSpacing/>
        <w:jc w:val="both"/>
        <w:rPr>
          <w:rFonts w:ascii="Calibri" w:eastAsia="Calibri" w:hAnsi="Calibri" w:cs="Calibri"/>
          <w:bCs/>
          <w:iCs/>
          <w:color w:val="auto"/>
          <w:kern w:val="0"/>
          <w:sz w:val="22"/>
          <w14:ligatures w14:val="none"/>
        </w:rPr>
      </w:pPr>
      <w:r w:rsidRPr="00DE1907">
        <w:rPr>
          <w:rFonts w:ascii="Calibri" w:eastAsia="Calibri" w:hAnsi="Calibri" w:cs="Calibri"/>
          <w:b/>
          <w:iCs/>
          <w:color w:val="auto"/>
          <w:kern w:val="0"/>
          <w:sz w:val="22"/>
          <w14:ligatures w14:val="none"/>
        </w:rPr>
        <w:t>Medienethik und Verantwortungsbewusstsein</w:t>
      </w:r>
      <w:r w:rsidRPr="00DE1907">
        <w:rPr>
          <w:rFonts w:ascii="Calibri" w:eastAsia="Calibri" w:hAnsi="Calibri" w:cs="Calibri"/>
          <w:bCs/>
          <w:iCs/>
          <w:color w:val="auto"/>
          <w:kern w:val="0"/>
          <w:sz w:val="22"/>
          <w14:ligatures w14:val="none"/>
        </w:rPr>
        <w:t>: Datenschutz, Datensicherheit und altersgerechter Umgang mit Bewegungsdaten werden thematisiert.</w:t>
      </w:r>
    </w:p>
    <w:p w14:paraId="0BC12874" w14:textId="77777777" w:rsidR="00DE1907" w:rsidRPr="00DE1907" w:rsidRDefault="00DE1907" w:rsidP="00CA42F4">
      <w:pPr>
        <w:spacing w:after="120" w:line="276" w:lineRule="auto"/>
        <w:ind w:left="567" w:hanging="227"/>
        <w:contextualSpacing/>
        <w:rPr>
          <w:rFonts w:ascii="Calibri" w:eastAsia="Calibri" w:hAnsi="Calibri" w:cs="Calibri"/>
          <w:bCs/>
          <w:iCs/>
          <w:color w:val="auto"/>
          <w:kern w:val="0"/>
          <w:sz w:val="22"/>
          <w14:ligatures w14:val="none"/>
        </w:rPr>
      </w:pPr>
    </w:p>
    <w:p w14:paraId="0C39A69C" w14:textId="77777777" w:rsidR="00DE1907" w:rsidRPr="00DE1907" w:rsidRDefault="00DE1907" w:rsidP="00046E59">
      <w:pPr>
        <w:numPr>
          <w:ilvl w:val="0"/>
          <w:numId w:val="15"/>
        </w:numPr>
        <w:spacing w:after="120" w:line="276" w:lineRule="auto"/>
        <w:ind w:left="567" w:hanging="357"/>
        <w:jc w:val="both"/>
        <w:rPr>
          <w:rFonts w:ascii="Calibri" w:eastAsia="Times New Roman" w:hAnsi="Calibri" w:cs="Calibri"/>
          <w:bCs/>
          <w:iCs/>
          <w:color w:val="auto"/>
          <w:kern w:val="0"/>
          <w:sz w:val="22"/>
          <w:lang w:eastAsia="de-DE"/>
          <w14:ligatures w14:val="none"/>
        </w:rPr>
      </w:pPr>
      <w:r w:rsidRPr="00DE1907">
        <w:rPr>
          <w:rFonts w:ascii="Calibri" w:eastAsia="Times New Roman" w:hAnsi="Calibri" w:cs="Calibri"/>
          <w:b/>
          <w:iCs/>
          <w:color w:val="auto"/>
          <w:kern w:val="0"/>
          <w:sz w:val="22"/>
          <w:lang w:eastAsia="de-DE"/>
          <w14:ligatures w14:val="none"/>
        </w:rPr>
        <w:t>Medienwissen und -kompetenz</w:t>
      </w:r>
      <w:r w:rsidRPr="00DE1907">
        <w:rPr>
          <w:rFonts w:ascii="Calibri" w:eastAsia="Times New Roman" w:hAnsi="Calibri" w:cs="Calibri"/>
          <w:bCs/>
          <w:iCs/>
          <w:color w:val="auto"/>
          <w:kern w:val="0"/>
          <w:sz w:val="22"/>
          <w:lang w:eastAsia="de-DE"/>
          <w14:ligatures w14:val="none"/>
        </w:rPr>
        <w:t xml:space="preserve">: Lehrkräfte erwerben praxisnahes Wissen über Motion-Capture-Technologien und deren didaktische Anwendung im Sportunterricht. </w:t>
      </w:r>
    </w:p>
    <w:p w14:paraId="1AB9788E" w14:textId="77777777" w:rsidR="00DE1907" w:rsidRPr="00DE1907" w:rsidRDefault="00DE1907" w:rsidP="00DE1907">
      <w:pPr>
        <w:spacing w:line="276" w:lineRule="auto"/>
        <w:jc w:val="both"/>
        <w:rPr>
          <w:rFonts w:ascii="Calibri" w:eastAsia="Times New Roman" w:hAnsi="Calibri" w:cs="Calibri"/>
          <w:bCs/>
          <w:iCs/>
          <w:color w:val="auto"/>
          <w:kern w:val="0"/>
          <w:sz w:val="23"/>
          <w:szCs w:val="23"/>
          <w:lang w:eastAsia="de-DE"/>
          <w14:ligatures w14:val="none"/>
        </w:rPr>
      </w:pPr>
    </w:p>
    <w:p w14:paraId="585296CF" w14:textId="77777777" w:rsidR="00DE1907" w:rsidRPr="00DE1907" w:rsidRDefault="00DE1907" w:rsidP="00DE1907">
      <w:pPr>
        <w:spacing w:line="276" w:lineRule="auto"/>
        <w:jc w:val="both"/>
        <w:rPr>
          <w:rFonts w:ascii="Calibri" w:eastAsia="Times New Roman" w:hAnsi="Calibri" w:cs="Calibri"/>
          <w:bCs/>
          <w:iCs/>
          <w:color w:val="auto"/>
          <w:kern w:val="0"/>
          <w:sz w:val="22"/>
          <w:lang w:eastAsia="de-DE"/>
          <w14:ligatures w14:val="none"/>
        </w:rPr>
      </w:pPr>
      <w:r w:rsidRPr="00DE1907">
        <w:rPr>
          <w:rFonts w:ascii="Calibri" w:eastAsia="Times New Roman" w:hAnsi="Calibri" w:cs="Calibri"/>
          <w:bCs/>
          <w:iCs/>
          <w:color w:val="auto"/>
          <w:kern w:val="0"/>
          <w:sz w:val="22"/>
          <w:lang w:eastAsia="de-DE"/>
          <w14:ligatures w14:val="none"/>
        </w:rPr>
        <w:t xml:space="preserve">Die Fortbildung verknüpft Bewegungspraxis, digitale Visualisierung und Reflexion und befähigt Lehrkräfte, den Unterricht mediengestützt, motivierend und evidenzbasiert zu gestalten – im Einklang mit den Zielen des Medienkompetenzrahmens NRW. Zusätzlich vermittelt die Fortbildung die Gestaltung einer Unterrichtsreihe mit dem Schwerpunkt funktionelle Gymnastik unter Zuhilfenahme Avatar-basierter Visualisierungen des Körpers. Sie bietet ein umfangreiches Unterrichtspaket an welches das notwendige Material zur Durchführung und Adaption der Reihe liefert. Das Material besteht aus insgesamt 50 Lehr-/ Lernkartenkarten, die </w:t>
      </w:r>
      <w:proofErr w:type="spellStart"/>
      <w:r w:rsidRPr="00DE1907">
        <w:rPr>
          <w:rFonts w:ascii="Calibri" w:eastAsia="Times New Roman" w:hAnsi="Calibri" w:cs="Calibri"/>
          <w:bCs/>
          <w:iCs/>
          <w:color w:val="auto"/>
          <w:kern w:val="0"/>
          <w:sz w:val="22"/>
          <w:lang w:eastAsia="de-DE"/>
          <w14:ligatures w14:val="none"/>
        </w:rPr>
        <w:t>Schüler:innen</w:t>
      </w:r>
      <w:proofErr w:type="spellEnd"/>
      <w:r w:rsidRPr="00DE1907">
        <w:rPr>
          <w:rFonts w:ascii="Calibri" w:eastAsia="Times New Roman" w:hAnsi="Calibri" w:cs="Calibri"/>
          <w:bCs/>
          <w:iCs/>
          <w:color w:val="auto"/>
          <w:kern w:val="0"/>
          <w:sz w:val="22"/>
          <w:lang w:eastAsia="de-DE"/>
          <w14:ligatures w14:val="none"/>
        </w:rPr>
        <w:t xml:space="preserve"> und Lehrkraft durch den Unterrichtsprozess leiten, in welchem sie verschiedene gymnastische Positionen und Elemente kennenlernen und gestaltend mit diesen arbeiten. </w:t>
      </w:r>
    </w:p>
    <w:p w14:paraId="37ED82F8" w14:textId="77777777" w:rsidR="00DE1907" w:rsidRPr="006C48B1" w:rsidRDefault="00DE1907" w:rsidP="006C48B1">
      <w:pPr>
        <w:pStyle w:val="berschrift2"/>
        <w:rPr>
          <w:rFonts w:eastAsia="Calibri"/>
          <w:sz w:val="28"/>
          <w:szCs w:val="28"/>
        </w:rPr>
      </w:pPr>
      <w:bookmarkStart w:id="7" w:name="_Toc222840708"/>
      <w:r w:rsidRPr="006C48B1">
        <w:rPr>
          <w:rFonts w:eastAsia="Calibri"/>
          <w:sz w:val="28"/>
          <w:szCs w:val="28"/>
        </w:rPr>
        <w:lastRenderedPageBreak/>
        <w:t>Ziele der Unterrichtsreihe:</w:t>
      </w:r>
      <w:bookmarkEnd w:id="7"/>
    </w:p>
    <w:p w14:paraId="2DC64521" w14:textId="77777777" w:rsidR="00DE1907" w:rsidRPr="00DE1907" w:rsidRDefault="00DE1907" w:rsidP="00DE1907">
      <w:pPr>
        <w:spacing w:line="276" w:lineRule="auto"/>
        <w:jc w:val="both"/>
        <w:rPr>
          <w:rFonts w:ascii="Calibri" w:eastAsia="Calibri" w:hAnsi="Calibri" w:cs="Arial"/>
          <w:color w:val="auto"/>
          <w:kern w:val="0"/>
          <w:sz w:val="22"/>
          <w14:ligatures w14:val="none"/>
        </w:rPr>
      </w:pPr>
      <w:r w:rsidRPr="00DE1907">
        <w:rPr>
          <w:rFonts w:ascii="Calibri" w:eastAsia="Calibri" w:hAnsi="Calibri" w:cs="Arial"/>
          <w:bCs/>
          <w:iCs/>
          <w:color w:val="auto"/>
          <w:kern w:val="0"/>
          <w:sz w:val="22"/>
          <w14:ligatures w14:val="none"/>
        </w:rPr>
        <w:t>a) die Entwicklung einer gymnastischen Präsentation</w:t>
      </w:r>
      <w:r w:rsidRPr="00DE1907">
        <w:rPr>
          <w:rFonts w:ascii="Calibri" w:eastAsia="Calibri" w:hAnsi="Calibri" w:cs="Arial"/>
          <w:bCs/>
          <w:color w:val="auto"/>
          <w:kern w:val="0"/>
          <w:sz w:val="22"/>
          <w14:ligatures w14:val="none"/>
        </w:rPr>
        <w:t xml:space="preserve"> unter Berücksichtigung verschiedener Gestaltungsmerkmale </w:t>
      </w:r>
    </w:p>
    <w:p w14:paraId="2A56BF15" w14:textId="77777777" w:rsidR="00DE1907" w:rsidRPr="00DE1907" w:rsidRDefault="00DE1907" w:rsidP="00DE1907">
      <w:pPr>
        <w:spacing w:line="276" w:lineRule="auto"/>
        <w:jc w:val="both"/>
        <w:rPr>
          <w:rFonts w:ascii="Calibri" w:eastAsia="Calibri" w:hAnsi="Calibri" w:cs="Arial"/>
          <w:color w:val="auto"/>
          <w:kern w:val="0"/>
          <w:sz w:val="22"/>
          <w14:ligatures w14:val="none"/>
        </w:rPr>
      </w:pPr>
      <w:r w:rsidRPr="00DE1907">
        <w:rPr>
          <w:rFonts w:ascii="Calibri" w:eastAsia="Calibri" w:hAnsi="Calibri" w:cs="Arial"/>
          <w:bCs/>
          <w:color w:val="auto"/>
          <w:kern w:val="0"/>
          <w:sz w:val="22"/>
          <w14:ligatures w14:val="none"/>
        </w:rPr>
        <w:t>b) die Arbeit mit einem Avatar basiertem-Feedback zur Bewegungsvisualisierung</w:t>
      </w:r>
    </w:p>
    <w:p w14:paraId="5CED5607" w14:textId="77777777" w:rsidR="00DE1907" w:rsidRPr="00DE1907" w:rsidRDefault="00DE1907" w:rsidP="00DE1907">
      <w:pPr>
        <w:spacing w:line="276" w:lineRule="auto"/>
        <w:jc w:val="both"/>
        <w:rPr>
          <w:rFonts w:ascii="Calibri" w:eastAsia="Calibri" w:hAnsi="Calibri" w:cs="Arial"/>
          <w:color w:val="auto"/>
          <w:kern w:val="0"/>
          <w:sz w:val="22"/>
          <w14:ligatures w14:val="none"/>
        </w:rPr>
      </w:pPr>
      <w:r w:rsidRPr="00DE1907">
        <w:rPr>
          <w:rFonts w:ascii="Calibri" w:eastAsia="Calibri" w:hAnsi="Calibri" w:cs="Arial"/>
          <w:bCs/>
          <w:color w:val="auto"/>
          <w:kern w:val="0"/>
          <w:sz w:val="22"/>
          <w14:ligatures w14:val="none"/>
        </w:rPr>
        <w:t xml:space="preserve">c) die Einbettung der Einheit in eine Theorie-Praxis-Reflexion zu erweitertem Fachwissen über zur Verkürzung und zur Abschwächung neigende Muskelgruppen </w:t>
      </w:r>
    </w:p>
    <w:p w14:paraId="180A3CBD" w14:textId="77777777" w:rsidR="00DE1907" w:rsidRPr="00DE1907" w:rsidRDefault="00DE1907" w:rsidP="00DE1907">
      <w:pPr>
        <w:spacing w:before="240" w:after="160" w:line="276" w:lineRule="auto"/>
        <w:jc w:val="both"/>
        <w:rPr>
          <w:rFonts w:ascii="Calibri" w:eastAsia="Calibri" w:hAnsi="Calibri" w:cs="Arial"/>
          <w:bCs/>
          <w:iCs/>
          <w:color w:val="auto"/>
          <w:kern w:val="0"/>
          <w:sz w:val="22"/>
          <w14:ligatures w14:val="none"/>
        </w:rPr>
      </w:pPr>
      <w:r w:rsidRPr="00DE1907">
        <w:rPr>
          <w:rFonts w:ascii="Calibri" w:eastAsia="Calibri" w:hAnsi="Calibri" w:cs="Arial"/>
          <w:bCs/>
          <w:iCs/>
          <w:color w:val="auto"/>
          <w:kern w:val="0"/>
          <w:sz w:val="22"/>
          <w14:ligatures w14:val="none"/>
        </w:rPr>
        <w:t xml:space="preserve">Das Fortbildungskonzept vermittelt wie das Material im Unterricht eingesetzt werden kann. Zunächst wir jedoch der Einsatz Avatar-basierter Visualisierung erläutert und theoretisch gerahmt. Dieses Fachwissen wird auch in Form eine PPT-Präsentation bereitgestellt, um vor dem bewegungspraktischen Unterricht – bei Bedarf- einen Theorieinput zum optional zu verwendenden Motion-Capture-System zu ermöglichen. Zudem folgt ein theoretischer Hintergrund zu den Bewegungstheorien, auf denen die Einheit zu den gymnastischen Positionen beruht und die als Analysemöglichkeit zur Visualisierung von Muskelgruppen genutzt werden können. </w:t>
      </w:r>
    </w:p>
    <w:p w14:paraId="5BC8CB3E" w14:textId="77777777" w:rsidR="00DE1907" w:rsidRPr="00DE1907" w:rsidRDefault="00DE1907" w:rsidP="00DE1907">
      <w:pPr>
        <w:spacing w:after="160" w:line="276" w:lineRule="auto"/>
        <w:rPr>
          <w:rFonts w:ascii="Calibri" w:eastAsia="Calibri" w:hAnsi="Calibri" w:cs="Arial"/>
          <w:bCs/>
          <w:iCs/>
          <w:color w:val="auto"/>
          <w:kern w:val="0"/>
          <w:sz w:val="22"/>
          <w14:ligatures w14:val="none"/>
        </w:rPr>
      </w:pPr>
      <w:r w:rsidRPr="00DE1907">
        <w:rPr>
          <w:rFonts w:ascii="Calibri" w:eastAsia="Calibri" w:hAnsi="Calibri" w:cs="Arial"/>
          <w:bCs/>
          <w:iCs/>
          <w:color w:val="auto"/>
          <w:kern w:val="0"/>
          <w:sz w:val="22"/>
          <w14:ligatures w14:val="none"/>
        </w:rPr>
        <w:br w:type="page"/>
      </w:r>
    </w:p>
    <w:p w14:paraId="4129E649" w14:textId="77777777" w:rsidR="00DE1907" w:rsidRPr="00DE1907" w:rsidRDefault="00DE1907" w:rsidP="006807DA">
      <w:pPr>
        <w:pStyle w:val="berschrift1"/>
      </w:pPr>
      <w:bookmarkStart w:id="8" w:name="_Toc184717755"/>
      <w:bookmarkStart w:id="9" w:name="_Toc219470778"/>
      <w:bookmarkStart w:id="10" w:name="_Toc222840709"/>
      <w:r w:rsidRPr="00DE1907">
        <w:lastRenderedPageBreak/>
        <w:t>Hintergründe &amp; Querschnittsthemen</w:t>
      </w:r>
      <w:bookmarkEnd w:id="8"/>
      <w:bookmarkEnd w:id="9"/>
      <w:bookmarkEnd w:id="10"/>
    </w:p>
    <w:p w14:paraId="7F745369" w14:textId="77777777" w:rsidR="00DE1907" w:rsidRPr="006807DA" w:rsidRDefault="00DE1907" w:rsidP="006807DA">
      <w:pPr>
        <w:pStyle w:val="berschrift2"/>
        <w:rPr>
          <w:rFonts w:eastAsia="Times New Roman"/>
          <w:sz w:val="28"/>
          <w:szCs w:val="28"/>
        </w:rPr>
      </w:pPr>
      <w:bookmarkStart w:id="11" w:name="_Toc219382975"/>
      <w:bookmarkStart w:id="12" w:name="_Toc219382976"/>
      <w:bookmarkStart w:id="13" w:name="_Toc219382977"/>
      <w:bookmarkStart w:id="14" w:name="_Toc219382978"/>
      <w:bookmarkStart w:id="15" w:name="_Toc219382979"/>
      <w:bookmarkStart w:id="16" w:name="_Toc219470779"/>
      <w:bookmarkStart w:id="17" w:name="_Toc222840710"/>
      <w:bookmarkEnd w:id="11"/>
      <w:bookmarkEnd w:id="12"/>
      <w:bookmarkEnd w:id="13"/>
      <w:bookmarkEnd w:id="14"/>
      <w:bookmarkEnd w:id="15"/>
      <w:r w:rsidRPr="006807DA">
        <w:rPr>
          <w:rFonts w:eastAsia="Times New Roman"/>
          <w:sz w:val="28"/>
          <w:szCs w:val="28"/>
        </w:rPr>
        <w:t>Avatar-basierte Visualisierung</w:t>
      </w:r>
      <w:bookmarkEnd w:id="16"/>
      <w:bookmarkEnd w:id="17"/>
    </w:p>
    <w:p w14:paraId="2CB0DBA1" w14:textId="77777777" w:rsidR="00DE1907" w:rsidRPr="00DE1907" w:rsidRDefault="00DE1907" w:rsidP="00DE1907">
      <w:pPr>
        <w:spacing w:after="160" w:line="276" w:lineRule="auto"/>
        <w:jc w:val="both"/>
        <w:rPr>
          <w:rFonts w:ascii="Calibri" w:eastAsia="Calibri" w:hAnsi="Calibri" w:cs="Calibri"/>
          <w:b/>
          <w:color w:val="000000"/>
          <w:kern w:val="0"/>
          <w:sz w:val="22"/>
          <w14:ligatures w14:val="none"/>
        </w:rPr>
      </w:pPr>
      <w:r w:rsidRPr="00DE1907">
        <w:rPr>
          <w:rFonts w:ascii="Calibri" w:eastAsia="Calibri" w:hAnsi="Calibri" w:cs="Calibri"/>
          <w:b/>
          <w:color w:val="000000"/>
          <w:kern w:val="0"/>
          <w:sz w:val="22"/>
          <w14:ligatures w14:val="none"/>
        </w:rPr>
        <w:t>Einsatz Avatar-basierter Technologie im Sportunterricht</w:t>
      </w:r>
    </w:p>
    <w:p w14:paraId="17E68C54" w14:textId="77777777" w:rsidR="00DE1907" w:rsidRPr="00DE1907" w:rsidRDefault="00DE1907" w:rsidP="00DE1907">
      <w:pPr>
        <w:spacing w:after="160" w:line="276" w:lineRule="auto"/>
        <w:jc w:val="both"/>
        <w:rPr>
          <w:rFonts w:ascii="Calibri" w:eastAsia="Calibri" w:hAnsi="Calibri" w:cs="Arial"/>
          <w:bCs/>
          <w:iCs/>
          <w:color w:val="auto"/>
          <w:kern w:val="0"/>
          <w:sz w:val="22"/>
          <w14:ligatures w14:val="none"/>
        </w:rPr>
      </w:pPr>
      <w:r w:rsidRPr="00DE1907">
        <w:rPr>
          <w:rFonts w:ascii="Calibri" w:eastAsia="Calibri" w:hAnsi="Calibri" w:cs="Arial"/>
          <w:bCs/>
          <w:iCs/>
          <w:color w:val="auto"/>
          <w:kern w:val="0"/>
          <w:sz w:val="22"/>
          <w14:ligatures w14:val="none"/>
        </w:rPr>
        <w:t>Die Nutzung automatisierter Systeme zur Feedbackgenerierung in Bewegungslernprozessen nimmt kontinuierlich zu (Siewert &amp; Büning, 2023; Miko et al., 2025). Für die didaktische Einbindung im Kontext Schule stellt sich hierbei die Frage, wie Technologien der Bewegungsvisualisierung und -analysen gezielt zur Unterstützung von Lernprozessen genutzt werden können. Für einen effektiven Einsatz in der Schule ist hierbei entscheidend, geeignete Technologien zu identifizieren, die einfach zu implementieren und gleichzeitig lernwirksam sind.</w:t>
      </w:r>
    </w:p>
    <w:p w14:paraId="02A22805" w14:textId="77777777" w:rsidR="00DE1907" w:rsidRPr="00DE1907" w:rsidRDefault="00DE1907" w:rsidP="00DE1907">
      <w:pPr>
        <w:spacing w:after="160" w:line="276" w:lineRule="auto"/>
        <w:jc w:val="both"/>
        <w:rPr>
          <w:rFonts w:ascii="Calibri" w:eastAsia="Calibri" w:hAnsi="Calibri" w:cs="Calibri"/>
          <w:b/>
          <w:color w:val="auto"/>
          <w:kern w:val="0"/>
          <w:sz w:val="22"/>
          <w14:ligatures w14:val="none"/>
        </w:rPr>
      </w:pPr>
      <w:r w:rsidRPr="00DE1907">
        <w:rPr>
          <w:rFonts w:ascii="Calibri" w:eastAsia="Calibri" w:hAnsi="Calibri" w:cs="Calibri"/>
          <w:b/>
          <w:color w:val="000000"/>
          <w:kern w:val="0"/>
          <w:sz w:val="22"/>
          <w14:ligatures w14:val="none"/>
        </w:rPr>
        <w:t>Was ist ein Motion-Capture-System?</w:t>
      </w:r>
    </w:p>
    <w:p w14:paraId="21E5EF75" w14:textId="77777777" w:rsidR="00DE1907" w:rsidRPr="00DE1907" w:rsidRDefault="00DE1907" w:rsidP="00DE1907">
      <w:pPr>
        <w:spacing w:after="160" w:line="276" w:lineRule="auto"/>
        <w:jc w:val="both"/>
        <w:rPr>
          <w:rFonts w:ascii="Calibri" w:eastAsia="Calibri" w:hAnsi="Calibri" w:cs="Arial"/>
          <w:bCs/>
          <w:color w:val="auto"/>
          <w:kern w:val="0"/>
          <w:sz w:val="22"/>
          <w14:ligatures w14:val="none"/>
        </w:rPr>
      </w:pPr>
      <w:r w:rsidRPr="00DE1907">
        <w:rPr>
          <w:rFonts w:ascii="Calibri" w:eastAsia="Calibri" w:hAnsi="Calibri" w:cs="Arial"/>
          <w:bCs/>
          <w:color w:val="auto"/>
          <w:kern w:val="0"/>
          <w:sz w:val="22"/>
          <w14:ligatures w14:val="none"/>
        </w:rPr>
        <w:t xml:space="preserve">Ein Motion-Capture-System (kurz: </w:t>
      </w:r>
      <w:proofErr w:type="spellStart"/>
      <w:r w:rsidRPr="00DE1907">
        <w:rPr>
          <w:rFonts w:ascii="Calibri" w:eastAsia="Calibri" w:hAnsi="Calibri" w:cs="Arial"/>
          <w:bCs/>
          <w:color w:val="auto"/>
          <w:kern w:val="0"/>
          <w:sz w:val="22"/>
          <w14:ligatures w14:val="none"/>
        </w:rPr>
        <w:t>MoCap</w:t>
      </w:r>
      <w:proofErr w:type="spellEnd"/>
      <w:r w:rsidRPr="00DE1907">
        <w:rPr>
          <w:rFonts w:ascii="Calibri" w:eastAsia="Calibri" w:hAnsi="Calibri" w:cs="Arial"/>
          <w:bCs/>
          <w:color w:val="auto"/>
          <w:kern w:val="0"/>
          <w:sz w:val="22"/>
          <w14:ligatures w14:val="none"/>
        </w:rPr>
        <w:t>) ist ein technisches Verfahren zur präzisen Erfassung und Analyse von Bewegungen. Es wird in Sportwissenschaft, Biomechanik, Rehabilitation, Animation und Film eingesetzt, um Bewegungsabläufe dreidimensional darzustellen und quantitativ auszuwerten.</w:t>
      </w:r>
    </w:p>
    <w:p w14:paraId="0D20125B" w14:textId="77777777" w:rsidR="00DE1907" w:rsidRPr="00DE1907" w:rsidRDefault="00DE1907" w:rsidP="00DE1907">
      <w:pPr>
        <w:spacing w:after="160" w:line="276" w:lineRule="auto"/>
        <w:jc w:val="both"/>
        <w:rPr>
          <w:rFonts w:ascii="Calibri" w:eastAsia="Calibri" w:hAnsi="Calibri" w:cs="Calibri"/>
          <w:color w:val="auto"/>
          <w:kern w:val="0"/>
          <w:sz w:val="22"/>
          <w14:ligatures w14:val="none"/>
        </w:rPr>
      </w:pPr>
      <w:r w:rsidRPr="00DE1907">
        <w:rPr>
          <w:rFonts w:ascii="Calibri" w:eastAsia="Calibri" w:hAnsi="Calibri" w:cs="Calibri"/>
          <w:color w:val="000000"/>
          <w:kern w:val="0"/>
          <w:sz w:val="22"/>
          <w14:ligatures w14:val="none"/>
        </w:rPr>
        <w:t>Motion Capture bedeutet wörtlich „Bewegungs-Erfassung“. Dabei werden die Positionen und Bewegungen des Körpers in Echtzeit oder aus einer Aufzeichnung heraus gemessen. Das System wandelt Bewegungen in digitale Daten um, die anschließend analysiert, gespeichert oder zur Steuerung von virtuellen Modellen genutzt werden können.</w:t>
      </w:r>
    </w:p>
    <w:p w14:paraId="226CF60A" w14:textId="77777777" w:rsidR="00DE1907" w:rsidRPr="00DE1907" w:rsidRDefault="00DE1907" w:rsidP="00DE1907">
      <w:pPr>
        <w:spacing w:after="160" w:line="276" w:lineRule="auto"/>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 xml:space="preserve">Es gibt verschiedene technische Ansätze, die sich in der Sportwissenschaft etabliert haben. Diese lassen sich in </w:t>
      </w:r>
      <w:proofErr w:type="spellStart"/>
      <w:r w:rsidRPr="00DE1907">
        <w:rPr>
          <w:rFonts w:ascii="Calibri" w:eastAsia="Calibri" w:hAnsi="Calibri" w:cs="Calibri"/>
          <w:b/>
          <w:bCs/>
          <w:color w:val="000000"/>
          <w:kern w:val="0"/>
          <w:sz w:val="22"/>
          <w14:ligatures w14:val="none"/>
        </w:rPr>
        <w:t>markerbasierte</w:t>
      </w:r>
      <w:proofErr w:type="spellEnd"/>
      <w:r w:rsidRPr="00DE1907">
        <w:rPr>
          <w:rFonts w:ascii="Calibri" w:eastAsia="Calibri" w:hAnsi="Calibri" w:cs="Calibri"/>
          <w:color w:val="000000"/>
          <w:kern w:val="0"/>
          <w:sz w:val="22"/>
          <w14:ligatures w14:val="none"/>
        </w:rPr>
        <w:t xml:space="preserve"> und </w:t>
      </w:r>
      <w:proofErr w:type="spellStart"/>
      <w:r w:rsidRPr="00DE1907">
        <w:rPr>
          <w:rFonts w:ascii="Calibri" w:eastAsia="Calibri" w:hAnsi="Calibri" w:cs="Calibri"/>
          <w:b/>
          <w:bCs/>
          <w:color w:val="000000"/>
          <w:kern w:val="0"/>
          <w:sz w:val="22"/>
          <w14:ligatures w14:val="none"/>
        </w:rPr>
        <w:t>markerlose</w:t>
      </w:r>
      <w:proofErr w:type="spellEnd"/>
      <w:r w:rsidRPr="00DE1907">
        <w:rPr>
          <w:rFonts w:ascii="Calibri" w:eastAsia="Calibri" w:hAnsi="Calibri" w:cs="Calibri"/>
          <w:color w:val="000000"/>
          <w:kern w:val="0"/>
          <w:sz w:val="22"/>
          <w14:ligatures w14:val="none"/>
        </w:rPr>
        <w:t xml:space="preserve"> Systeme unterteilen:</w:t>
      </w:r>
    </w:p>
    <w:p w14:paraId="4927B453" w14:textId="77777777" w:rsidR="00DE1907" w:rsidRPr="00DE1907" w:rsidRDefault="00DE1907" w:rsidP="00DE1907">
      <w:pPr>
        <w:spacing w:after="160" w:line="276" w:lineRule="auto"/>
        <w:jc w:val="both"/>
        <w:rPr>
          <w:rFonts w:ascii="Calibri" w:eastAsia="Calibri" w:hAnsi="Calibri" w:cs="Arial"/>
          <w:b/>
          <w:bCs/>
          <w:color w:val="auto"/>
          <w:kern w:val="0"/>
          <w:sz w:val="22"/>
          <w14:ligatures w14:val="none"/>
        </w:rPr>
      </w:pPr>
      <w:r w:rsidRPr="00DE1907">
        <w:rPr>
          <w:rFonts w:ascii="Calibri" w:eastAsia="Calibri" w:hAnsi="Calibri" w:cs="Arial"/>
          <w:b/>
          <w:bCs/>
          <w:color w:val="000000"/>
          <w:kern w:val="0"/>
          <w:sz w:val="22"/>
          <w14:ligatures w14:val="none"/>
        </w:rPr>
        <w:t xml:space="preserve">Optische, </w:t>
      </w:r>
      <w:proofErr w:type="spellStart"/>
      <w:r w:rsidRPr="00DE1907">
        <w:rPr>
          <w:rFonts w:ascii="Calibri" w:eastAsia="Calibri" w:hAnsi="Calibri" w:cs="Arial"/>
          <w:b/>
          <w:bCs/>
          <w:color w:val="000000"/>
          <w:kern w:val="0"/>
          <w:sz w:val="22"/>
          <w14:ligatures w14:val="none"/>
        </w:rPr>
        <w:t>markerbasierte</w:t>
      </w:r>
      <w:proofErr w:type="spellEnd"/>
      <w:r w:rsidRPr="00DE1907">
        <w:rPr>
          <w:rFonts w:ascii="Calibri" w:eastAsia="Calibri" w:hAnsi="Calibri" w:cs="Arial"/>
          <w:b/>
          <w:bCs/>
          <w:color w:val="000000"/>
          <w:kern w:val="0"/>
          <w:sz w:val="22"/>
          <w14:ligatures w14:val="none"/>
        </w:rPr>
        <w:t xml:space="preserve"> Systeme:</w:t>
      </w:r>
    </w:p>
    <w:p w14:paraId="133DB410" w14:textId="77777777" w:rsidR="00DE1907" w:rsidRPr="00DE1907" w:rsidRDefault="00DE1907" w:rsidP="00046E59">
      <w:pPr>
        <w:numPr>
          <w:ilvl w:val="0"/>
          <w:numId w:val="32"/>
        </w:numPr>
        <w:spacing w:after="160" w:line="276" w:lineRule="auto"/>
        <w:ind w:left="641" w:hanging="357"/>
        <w:contextualSpacing/>
        <w:jc w:val="both"/>
        <w:rPr>
          <w:rFonts w:ascii="Calibri" w:eastAsia="Calibri" w:hAnsi="Calibri" w:cs="Calibri"/>
          <w:color w:val="auto"/>
          <w:kern w:val="0"/>
          <w:sz w:val="22"/>
          <w14:ligatures w14:val="none"/>
        </w:rPr>
      </w:pPr>
      <w:r w:rsidRPr="00DE1907">
        <w:rPr>
          <w:rFonts w:ascii="Calibri" w:eastAsia="Calibri" w:hAnsi="Calibri" w:cs="Calibri"/>
          <w:color w:val="000000"/>
          <w:kern w:val="0"/>
          <w:sz w:val="22"/>
          <w14:ligatures w14:val="none"/>
        </w:rPr>
        <w:t>Arbeiten mit Kameras (Infrarot- oder Hochgeschwindigkeitskameras)</w:t>
      </w:r>
    </w:p>
    <w:p w14:paraId="41319078" w14:textId="77777777" w:rsidR="00DE1907" w:rsidRPr="00DE1907" w:rsidRDefault="00DE1907" w:rsidP="00046E59">
      <w:pPr>
        <w:numPr>
          <w:ilvl w:val="0"/>
          <w:numId w:val="32"/>
        </w:numPr>
        <w:spacing w:after="160" w:line="276" w:lineRule="auto"/>
        <w:ind w:left="641" w:hanging="357"/>
        <w:contextualSpacing/>
        <w:jc w:val="both"/>
        <w:rPr>
          <w:rFonts w:ascii="Calibri" w:eastAsia="Calibri" w:hAnsi="Calibri" w:cs="Calibri"/>
          <w:color w:val="auto"/>
          <w:kern w:val="0"/>
          <w:sz w:val="22"/>
          <w14:ligatures w14:val="none"/>
        </w:rPr>
      </w:pPr>
      <w:r w:rsidRPr="00DE1907">
        <w:rPr>
          <w:rFonts w:ascii="Calibri" w:eastAsia="Calibri" w:hAnsi="Calibri" w:cs="Calibri"/>
          <w:color w:val="000000"/>
          <w:kern w:val="0"/>
          <w:sz w:val="22"/>
          <w14:ligatures w14:val="none"/>
        </w:rPr>
        <w:t>Marker (meist reflektierende Kugeln) werden an definierten Körperpunkten angebracht</w:t>
      </w:r>
    </w:p>
    <w:p w14:paraId="25803073" w14:textId="77777777" w:rsidR="00DE1907" w:rsidRPr="00DE1907" w:rsidRDefault="00DE1907" w:rsidP="00046E59">
      <w:pPr>
        <w:numPr>
          <w:ilvl w:val="0"/>
          <w:numId w:val="32"/>
        </w:numPr>
        <w:spacing w:after="160" w:line="276" w:lineRule="auto"/>
        <w:ind w:left="641" w:hanging="357"/>
        <w:contextualSpacing/>
        <w:jc w:val="both"/>
        <w:rPr>
          <w:rFonts w:ascii="Calibri" w:eastAsia="Calibri" w:hAnsi="Calibri" w:cs="Calibri"/>
          <w:color w:val="auto"/>
          <w:kern w:val="0"/>
          <w:sz w:val="22"/>
          <w14:ligatures w14:val="none"/>
        </w:rPr>
      </w:pPr>
      <w:r w:rsidRPr="00DE1907">
        <w:rPr>
          <w:rFonts w:ascii="Calibri" w:eastAsia="Calibri" w:hAnsi="Calibri" w:cs="Calibri"/>
          <w:color w:val="000000"/>
          <w:kern w:val="0"/>
          <w:sz w:val="22"/>
          <w14:ligatures w14:val="none"/>
        </w:rPr>
        <w:t xml:space="preserve">Mehrere Kameras erfassen gleichzeitig die </w:t>
      </w:r>
      <w:proofErr w:type="spellStart"/>
      <w:r w:rsidRPr="00DE1907">
        <w:rPr>
          <w:rFonts w:ascii="Calibri" w:eastAsia="Calibri" w:hAnsi="Calibri" w:cs="Calibri"/>
          <w:color w:val="000000"/>
          <w:kern w:val="0"/>
          <w:sz w:val="22"/>
          <w14:ligatures w14:val="none"/>
        </w:rPr>
        <w:t>Markerposition</w:t>
      </w:r>
      <w:proofErr w:type="spellEnd"/>
      <w:r w:rsidRPr="00DE1907">
        <w:rPr>
          <w:rFonts w:ascii="Calibri" w:eastAsia="Calibri" w:hAnsi="Calibri" w:cs="Calibri"/>
          <w:color w:val="000000"/>
          <w:kern w:val="0"/>
          <w:sz w:val="22"/>
          <w14:ligatures w14:val="none"/>
        </w:rPr>
        <w:t xml:space="preserve"> aus unterschiedlichen Perspektiven</w:t>
      </w:r>
    </w:p>
    <w:p w14:paraId="41CF71FC" w14:textId="77777777" w:rsidR="00DE1907" w:rsidRPr="00DE1907" w:rsidRDefault="00DE1907" w:rsidP="00046E59">
      <w:pPr>
        <w:numPr>
          <w:ilvl w:val="0"/>
          <w:numId w:val="32"/>
        </w:numPr>
        <w:spacing w:after="160" w:line="276" w:lineRule="auto"/>
        <w:ind w:left="641" w:hanging="357"/>
        <w:contextualSpacing/>
        <w:jc w:val="both"/>
        <w:rPr>
          <w:rFonts w:ascii="Calibri" w:eastAsia="Calibri" w:hAnsi="Calibri" w:cs="Calibri"/>
          <w:color w:val="auto"/>
          <w:kern w:val="0"/>
          <w:sz w:val="22"/>
          <w14:ligatures w14:val="none"/>
        </w:rPr>
      </w:pPr>
      <w:r w:rsidRPr="00DE1907">
        <w:rPr>
          <w:rFonts w:ascii="Calibri" w:eastAsia="Calibri" w:hAnsi="Calibri" w:cs="Calibri"/>
          <w:color w:val="000000"/>
          <w:kern w:val="0"/>
          <w:sz w:val="22"/>
          <w14:ligatures w14:val="none"/>
        </w:rPr>
        <w:t>Über Triangulation wird daraus die 3D-Position berechnet</w:t>
      </w:r>
    </w:p>
    <w:p w14:paraId="4E54B1F4" w14:textId="77777777" w:rsidR="00DE1907" w:rsidRPr="00DE1907" w:rsidRDefault="00DE1907" w:rsidP="00DE1907">
      <w:pPr>
        <w:spacing w:after="160" w:line="276" w:lineRule="auto"/>
        <w:jc w:val="both"/>
        <w:rPr>
          <w:rFonts w:ascii="Calibri" w:eastAsia="Calibri" w:hAnsi="Calibri" w:cs="Calibri"/>
          <w:color w:val="auto"/>
          <w:kern w:val="0"/>
          <w:sz w:val="22"/>
          <w14:ligatures w14:val="none"/>
        </w:rPr>
      </w:pPr>
      <w:proofErr w:type="spellStart"/>
      <w:r w:rsidRPr="00DE1907">
        <w:rPr>
          <w:rFonts w:ascii="Calibri" w:eastAsia="Calibri" w:hAnsi="Calibri" w:cs="Calibri"/>
          <w:color w:val="000000"/>
          <w:kern w:val="0"/>
          <w:sz w:val="22"/>
          <w14:ligatures w14:val="none"/>
        </w:rPr>
        <w:lastRenderedPageBreak/>
        <w:t>Markerbasierte</w:t>
      </w:r>
      <w:proofErr w:type="spellEnd"/>
      <w:r w:rsidRPr="00DE1907">
        <w:rPr>
          <w:rFonts w:ascii="Calibri" w:eastAsia="Calibri" w:hAnsi="Calibri" w:cs="Calibri"/>
          <w:color w:val="000000"/>
          <w:kern w:val="0"/>
          <w:sz w:val="22"/>
          <w14:ligatures w14:val="none"/>
        </w:rPr>
        <w:t xml:space="preserve"> Systeme (z.B. </w:t>
      </w:r>
      <w:proofErr w:type="spellStart"/>
      <w:r w:rsidRPr="00DE1907">
        <w:rPr>
          <w:rFonts w:ascii="Calibri" w:eastAsia="Calibri" w:hAnsi="Calibri" w:cs="Calibri"/>
          <w:color w:val="000000"/>
          <w:kern w:val="0"/>
          <w:sz w:val="22"/>
          <w14:ligatures w14:val="none"/>
        </w:rPr>
        <w:t>Vicon</w:t>
      </w:r>
      <w:proofErr w:type="spellEnd"/>
      <w:r w:rsidRPr="00DE1907">
        <w:rPr>
          <w:rFonts w:ascii="Calibri" w:eastAsia="Calibri" w:hAnsi="Calibri" w:cs="Calibri"/>
          <w:color w:val="000000"/>
          <w:kern w:val="0"/>
          <w:sz w:val="22"/>
          <w14:ligatures w14:val="none"/>
        </w:rPr>
        <w:t>) haben sich in vielen Kontexten etabliert und bieten eine hohe Messgenauigkeit. Die Verwendung solcher Systeme ist jedoch durch die, notwendige, fachgerechte Anbringung von Markern und die damit verbundenen Kalibrierungsprozesse zeitaufwendig und somit im pädagogischen Kontext nur bedingt geeignet (Büning et al., 2025).</w:t>
      </w:r>
    </w:p>
    <w:p w14:paraId="223BBC94" w14:textId="77777777" w:rsidR="00DE1907" w:rsidRPr="00DE1907" w:rsidRDefault="00DE1907" w:rsidP="00DE1907">
      <w:pPr>
        <w:spacing w:after="160" w:line="276" w:lineRule="auto"/>
        <w:jc w:val="both"/>
        <w:rPr>
          <w:rFonts w:ascii="Calibri" w:eastAsia="Calibri" w:hAnsi="Calibri" w:cs="Calibri"/>
          <w:color w:val="auto"/>
          <w:kern w:val="0"/>
          <w:sz w:val="22"/>
          <w14:ligatures w14:val="none"/>
        </w:rPr>
      </w:pPr>
      <w:proofErr w:type="spellStart"/>
      <w:r w:rsidRPr="00DE1907">
        <w:rPr>
          <w:rFonts w:ascii="Calibri" w:eastAsia="Calibri" w:hAnsi="Calibri" w:cs="Calibri"/>
          <w:b/>
          <w:bCs/>
          <w:color w:val="000000"/>
          <w:kern w:val="0"/>
          <w:sz w:val="22"/>
          <w14:ligatures w14:val="none"/>
        </w:rPr>
        <w:t>Markerlose</w:t>
      </w:r>
      <w:proofErr w:type="spellEnd"/>
      <w:r w:rsidRPr="00DE1907">
        <w:rPr>
          <w:rFonts w:ascii="Calibri" w:eastAsia="Calibri" w:hAnsi="Calibri" w:cs="Calibri"/>
          <w:color w:val="000000"/>
          <w:kern w:val="0"/>
          <w:sz w:val="22"/>
          <w14:ligatures w14:val="none"/>
        </w:rPr>
        <w:t xml:space="preserve"> </w:t>
      </w:r>
      <w:r w:rsidRPr="00DE1907">
        <w:rPr>
          <w:rFonts w:ascii="Calibri" w:eastAsia="Calibri" w:hAnsi="Calibri" w:cs="Calibri"/>
          <w:b/>
          <w:bCs/>
          <w:color w:val="000000"/>
          <w:kern w:val="0"/>
          <w:sz w:val="22"/>
          <w14:ligatures w14:val="none"/>
        </w:rPr>
        <w:t>Systeme</w:t>
      </w:r>
    </w:p>
    <w:p w14:paraId="68BE328F" w14:textId="77777777" w:rsidR="00DE1907" w:rsidRPr="00DE1907" w:rsidRDefault="00DE1907" w:rsidP="00046E59">
      <w:pPr>
        <w:numPr>
          <w:ilvl w:val="0"/>
          <w:numId w:val="3"/>
        </w:numPr>
        <w:spacing w:after="160" w:line="276" w:lineRule="auto"/>
        <w:ind w:left="641" w:hanging="357"/>
        <w:contextualSpacing/>
        <w:jc w:val="both"/>
        <w:rPr>
          <w:rFonts w:ascii="Calibri" w:eastAsia="Calibri" w:hAnsi="Calibri" w:cs="Calibri"/>
          <w:color w:val="auto"/>
          <w:kern w:val="0"/>
          <w:sz w:val="22"/>
          <w14:ligatures w14:val="none"/>
        </w:rPr>
      </w:pPr>
      <w:r w:rsidRPr="00DE1907">
        <w:rPr>
          <w:rFonts w:ascii="Calibri" w:eastAsia="Calibri" w:hAnsi="Calibri" w:cs="Calibri"/>
          <w:color w:val="000000"/>
          <w:kern w:val="0"/>
          <w:sz w:val="22"/>
          <w14:ligatures w14:val="none"/>
        </w:rPr>
        <w:t>Analysieren Bewegungen ohne Marker, nur über Bilderkennung und KI-gestützte Algorithmen</w:t>
      </w:r>
    </w:p>
    <w:p w14:paraId="63A68C03" w14:textId="77777777" w:rsidR="00DE1907" w:rsidRPr="00DE1907" w:rsidRDefault="00DE1907" w:rsidP="00046E59">
      <w:pPr>
        <w:numPr>
          <w:ilvl w:val="0"/>
          <w:numId w:val="3"/>
        </w:numPr>
        <w:spacing w:after="160" w:line="276" w:lineRule="auto"/>
        <w:ind w:left="641" w:hanging="357"/>
        <w:contextualSpacing/>
        <w:jc w:val="both"/>
        <w:rPr>
          <w:rFonts w:ascii="Calibri" w:eastAsia="Calibri" w:hAnsi="Calibri" w:cs="Calibri"/>
          <w:color w:val="auto"/>
          <w:kern w:val="0"/>
          <w:sz w:val="22"/>
          <w14:ligatures w14:val="none"/>
        </w:rPr>
      </w:pPr>
      <w:r w:rsidRPr="00DE1907">
        <w:rPr>
          <w:rFonts w:ascii="Calibri" w:eastAsia="Calibri" w:hAnsi="Calibri" w:cs="Calibri"/>
          <w:color w:val="000000"/>
          <w:kern w:val="0"/>
          <w:sz w:val="22"/>
          <w14:ligatures w14:val="none"/>
        </w:rPr>
        <w:t>Vorteile: Schnellere Vorbereitung, weniger Störeinflüsse</w:t>
      </w:r>
    </w:p>
    <w:p w14:paraId="075636CB" w14:textId="77777777" w:rsidR="00DE1907" w:rsidRPr="00DE1907" w:rsidRDefault="00DE1907" w:rsidP="00046E59">
      <w:pPr>
        <w:numPr>
          <w:ilvl w:val="0"/>
          <w:numId w:val="3"/>
        </w:numPr>
        <w:spacing w:after="160" w:line="276" w:lineRule="auto"/>
        <w:ind w:left="641" w:hanging="357"/>
        <w:contextualSpacing/>
        <w:jc w:val="both"/>
        <w:rPr>
          <w:rFonts w:ascii="Calibri" w:eastAsia="Calibri" w:hAnsi="Calibri" w:cs="Calibri"/>
          <w:color w:val="auto"/>
          <w:kern w:val="0"/>
          <w:sz w:val="22"/>
          <w14:ligatures w14:val="none"/>
        </w:rPr>
      </w:pPr>
      <w:r w:rsidRPr="00DE1907">
        <w:rPr>
          <w:rFonts w:ascii="Calibri" w:eastAsia="Calibri" w:hAnsi="Calibri" w:cs="Calibri"/>
          <w:color w:val="000000"/>
          <w:kern w:val="0"/>
          <w:sz w:val="22"/>
          <w14:ligatures w14:val="none"/>
        </w:rPr>
        <w:t xml:space="preserve">Nachteile: Häufig geringere Präzision als </w:t>
      </w:r>
      <w:proofErr w:type="spellStart"/>
      <w:r w:rsidRPr="00DE1907">
        <w:rPr>
          <w:rFonts w:ascii="Calibri" w:eastAsia="Calibri" w:hAnsi="Calibri" w:cs="Calibri"/>
          <w:color w:val="000000"/>
          <w:kern w:val="0"/>
          <w:sz w:val="22"/>
          <w14:ligatures w14:val="none"/>
        </w:rPr>
        <w:t>markerbasierte</w:t>
      </w:r>
      <w:proofErr w:type="spellEnd"/>
      <w:r w:rsidRPr="00DE1907">
        <w:rPr>
          <w:rFonts w:ascii="Calibri" w:eastAsia="Calibri" w:hAnsi="Calibri" w:cs="Calibri"/>
          <w:color w:val="000000"/>
          <w:kern w:val="0"/>
          <w:sz w:val="22"/>
          <w14:ligatures w14:val="none"/>
        </w:rPr>
        <w:t xml:space="preserve"> Systeme</w:t>
      </w:r>
    </w:p>
    <w:p w14:paraId="1180CC36" w14:textId="77777777" w:rsidR="00DE1907" w:rsidRPr="00DE1907" w:rsidRDefault="00DE1907" w:rsidP="00DE1907">
      <w:pPr>
        <w:spacing w:after="160" w:line="276" w:lineRule="auto"/>
        <w:jc w:val="both"/>
        <w:rPr>
          <w:rFonts w:ascii="Calibri" w:eastAsia="Calibri" w:hAnsi="Calibri" w:cs="Arial"/>
          <w:color w:val="auto"/>
          <w:kern w:val="0"/>
          <w:sz w:val="22"/>
          <w14:ligatures w14:val="none"/>
        </w:rPr>
      </w:pPr>
      <w:r w:rsidRPr="00DE1907">
        <w:rPr>
          <w:rFonts w:ascii="Calibri" w:eastAsia="Calibri" w:hAnsi="Calibri" w:cs="Calibri"/>
          <w:color w:val="000000"/>
          <w:kern w:val="0"/>
          <w:sz w:val="22"/>
          <w14:ligatures w14:val="none"/>
        </w:rPr>
        <w:t xml:space="preserve">Die schnelle Entwicklung neuer Technologien, die </w:t>
      </w:r>
      <w:proofErr w:type="spellStart"/>
      <w:r w:rsidRPr="00DE1907">
        <w:rPr>
          <w:rFonts w:ascii="Calibri" w:eastAsia="Calibri" w:hAnsi="Calibri" w:cs="Calibri"/>
          <w:color w:val="000000"/>
          <w:kern w:val="0"/>
          <w:sz w:val="22"/>
          <w14:ligatures w14:val="none"/>
        </w:rPr>
        <w:t>markerloses</w:t>
      </w:r>
      <w:proofErr w:type="spellEnd"/>
      <w:r w:rsidRPr="00DE1907">
        <w:rPr>
          <w:rFonts w:ascii="Calibri" w:eastAsia="Calibri" w:hAnsi="Calibri" w:cs="Calibri"/>
          <w:color w:val="000000"/>
          <w:kern w:val="0"/>
          <w:sz w:val="22"/>
          <w14:ligatures w14:val="none"/>
        </w:rPr>
        <w:t xml:space="preserve"> Tracking ermöglichen, eröffnet eine praktikable und zeitsparende Alternative zu </w:t>
      </w:r>
      <w:proofErr w:type="spellStart"/>
      <w:r w:rsidRPr="00DE1907">
        <w:rPr>
          <w:rFonts w:ascii="Calibri" w:eastAsia="Calibri" w:hAnsi="Calibri" w:cs="Calibri"/>
          <w:color w:val="000000"/>
          <w:kern w:val="0"/>
          <w:sz w:val="22"/>
          <w14:ligatures w14:val="none"/>
        </w:rPr>
        <w:t>markerbasierten</w:t>
      </w:r>
      <w:proofErr w:type="spellEnd"/>
      <w:r w:rsidRPr="00DE1907">
        <w:rPr>
          <w:rFonts w:ascii="Calibri" w:eastAsia="Calibri" w:hAnsi="Calibri" w:cs="Calibri"/>
          <w:color w:val="000000"/>
          <w:kern w:val="0"/>
          <w:sz w:val="22"/>
          <w14:ligatures w14:val="none"/>
        </w:rPr>
        <w:t xml:space="preserve"> Verfahren. Da </w:t>
      </w:r>
      <w:proofErr w:type="spellStart"/>
      <w:r w:rsidRPr="00DE1907">
        <w:rPr>
          <w:rFonts w:ascii="Calibri" w:eastAsia="Calibri" w:hAnsi="Calibri" w:cs="Calibri"/>
          <w:color w:val="000000"/>
          <w:kern w:val="0"/>
          <w:sz w:val="22"/>
          <w14:ligatures w14:val="none"/>
        </w:rPr>
        <w:t>markerloses</w:t>
      </w:r>
      <w:proofErr w:type="spellEnd"/>
      <w:r w:rsidRPr="00DE1907">
        <w:rPr>
          <w:rFonts w:ascii="Calibri" w:eastAsia="Calibri" w:hAnsi="Calibri" w:cs="Calibri"/>
          <w:color w:val="000000"/>
          <w:kern w:val="0"/>
          <w:sz w:val="22"/>
          <w14:ligatures w14:val="none"/>
        </w:rPr>
        <w:t xml:space="preserve"> Tracking ausschließlich auf Bilddaten basiert, werden die Probanden in ihren Bewegungsabläufen nicht durch zusätzliche Ausrüstung wie Marker oder spezielle Anzüge beeinträchtigt (Büning et al., 2025). Zudem werden Messfehler wie Bewegungsartefakte, die durch die fehlerhafte Platzierung oder das Verrutschen von Markern oder Sensoren entstehen können, vermieden (</w:t>
      </w:r>
      <w:proofErr w:type="spellStart"/>
      <w:r w:rsidRPr="00DE1907">
        <w:rPr>
          <w:rFonts w:ascii="Calibri" w:eastAsia="Calibri" w:hAnsi="Calibri" w:cs="Calibri"/>
          <w:color w:val="000000"/>
          <w:kern w:val="0"/>
          <w:sz w:val="22"/>
          <w14:ligatures w14:val="none"/>
        </w:rPr>
        <w:t>Harsted</w:t>
      </w:r>
      <w:proofErr w:type="spellEnd"/>
      <w:r w:rsidRPr="00DE1907">
        <w:rPr>
          <w:rFonts w:ascii="Calibri" w:eastAsia="Calibri" w:hAnsi="Calibri" w:cs="Calibri"/>
          <w:color w:val="000000"/>
          <w:kern w:val="0"/>
          <w:sz w:val="22"/>
          <w14:ligatures w14:val="none"/>
        </w:rPr>
        <w:t xml:space="preserve"> et al., 2019a).</w:t>
      </w:r>
    </w:p>
    <w:p w14:paraId="1526EB84" w14:textId="77777777" w:rsidR="00DE1907" w:rsidRPr="00DE1907" w:rsidRDefault="00DE1907" w:rsidP="00DE1907">
      <w:pPr>
        <w:spacing w:after="160" w:line="276" w:lineRule="auto"/>
        <w:jc w:val="both"/>
        <w:rPr>
          <w:rFonts w:ascii="Calibri" w:eastAsia="Calibri" w:hAnsi="Calibri" w:cs="Arial"/>
          <w:b/>
          <w:color w:val="auto"/>
          <w:kern w:val="0"/>
          <w:sz w:val="22"/>
          <w14:ligatures w14:val="none"/>
        </w:rPr>
      </w:pPr>
      <w:r w:rsidRPr="00DE1907">
        <w:rPr>
          <w:rFonts w:ascii="Calibri" w:eastAsia="Calibri" w:hAnsi="Calibri" w:cs="Calibri"/>
          <w:b/>
          <w:color w:val="000000"/>
          <w:kern w:val="0"/>
          <w:sz w:val="22"/>
          <w14:ligatures w14:val="none"/>
        </w:rPr>
        <w:t>Bewegungsanalyse</w:t>
      </w:r>
    </w:p>
    <w:p w14:paraId="1125EDC3" w14:textId="77777777" w:rsidR="00DE1907" w:rsidRPr="00DE1907" w:rsidRDefault="00DE1907" w:rsidP="00DE1907">
      <w:pPr>
        <w:spacing w:after="160" w:line="276" w:lineRule="auto"/>
        <w:jc w:val="both"/>
        <w:rPr>
          <w:rFonts w:ascii="Calibri" w:eastAsia="Calibri" w:hAnsi="Calibri" w:cs="Arial"/>
          <w:color w:val="auto"/>
          <w:kern w:val="0"/>
          <w:sz w:val="22"/>
          <w14:ligatures w14:val="none"/>
        </w:rPr>
      </w:pPr>
      <w:r w:rsidRPr="00DE1907">
        <w:rPr>
          <w:rFonts w:ascii="Calibri" w:eastAsia="Calibri" w:hAnsi="Calibri" w:cs="Calibri"/>
          <w:color w:val="000000"/>
          <w:kern w:val="0"/>
          <w:sz w:val="22"/>
          <w14:ligatures w14:val="none"/>
        </w:rPr>
        <w:t xml:space="preserve">In pädagogischen Lehr-Lern-Settings setzen Forschende und </w:t>
      </w:r>
      <w:proofErr w:type="spellStart"/>
      <w:r w:rsidRPr="00DE1907">
        <w:rPr>
          <w:rFonts w:ascii="Calibri" w:eastAsia="Calibri" w:hAnsi="Calibri" w:cs="Calibri"/>
          <w:color w:val="000000"/>
          <w:kern w:val="0"/>
          <w:sz w:val="22"/>
          <w14:ligatures w14:val="none"/>
        </w:rPr>
        <w:t>Anwender:innen</w:t>
      </w:r>
      <w:proofErr w:type="spellEnd"/>
      <w:r w:rsidRPr="00DE1907">
        <w:rPr>
          <w:rFonts w:ascii="Calibri" w:eastAsia="Calibri" w:hAnsi="Calibri" w:cs="Calibri"/>
          <w:color w:val="000000"/>
          <w:kern w:val="0"/>
          <w:sz w:val="22"/>
          <w14:ligatures w14:val="none"/>
        </w:rPr>
        <w:t xml:space="preserve"> zunehmend auf kamerabasierte, </w:t>
      </w:r>
      <w:proofErr w:type="spellStart"/>
      <w:r w:rsidRPr="00DE1907">
        <w:rPr>
          <w:rFonts w:ascii="Calibri" w:eastAsia="Calibri" w:hAnsi="Calibri" w:cs="Calibri"/>
          <w:color w:val="000000"/>
          <w:kern w:val="0"/>
          <w:sz w:val="22"/>
          <w14:ligatures w14:val="none"/>
        </w:rPr>
        <w:t>markerlose</w:t>
      </w:r>
      <w:proofErr w:type="spellEnd"/>
      <w:r w:rsidRPr="00DE1907">
        <w:rPr>
          <w:rFonts w:ascii="Calibri" w:eastAsia="Calibri" w:hAnsi="Calibri" w:cs="Calibri"/>
          <w:color w:val="000000"/>
          <w:kern w:val="0"/>
          <w:sz w:val="22"/>
          <w14:ligatures w14:val="none"/>
        </w:rPr>
        <w:t xml:space="preserve"> Trackingsysteme, um Bewegungen präzise zu erfassen. Moderne Verfahren zur Personen- und </w:t>
      </w:r>
      <w:proofErr w:type="spellStart"/>
      <w:r w:rsidRPr="00DE1907">
        <w:rPr>
          <w:rFonts w:ascii="Calibri" w:eastAsia="Calibri" w:hAnsi="Calibri" w:cs="Calibri"/>
          <w:color w:val="000000"/>
          <w:kern w:val="0"/>
          <w:sz w:val="22"/>
          <w14:ligatures w14:val="none"/>
        </w:rPr>
        <w:t>Posenerkennung</w:t>
      </w:r>
      <w:proofErr w:type="spellEnd"/>
      <w:r w:rsidRPr="00DE1907">
        <w:rPr>
          <w:rFonts w:ascii="Calibri" w:eastAsia="Calibri" w:hAnsi="Calibri" w:cs="Calibri"/>
          <w:color w:val="000000"/>
          <w:kern w:val="0"/>
          <w:sz w:val="22"/>
          <w14:ligatures w14:val="none"/>
        </w:rPr>
        <w:t xml:space="preserve"> arbeiten dabei mit Bildanalyse, sodass herkömmliche Kamerasysteme ohne aufwendige Kalibrierung genutzt werden können. In der sportpraktischen Lehre dienen Bewegungsvisualisierungen unter anderem dazu, durch die Darstellung von Körper und Bewegung mittels Skelettmodellen oder Avataren unmittelbare Korrekturmöglichkeiten zu bieten (Steinberg et al., 2024).</w:t>
      </w:r>
    </w:p>
    <w:p w14:paraId="771F1E43" w14:textId="77777777" w:rsidR="00DE1907" w:rsidRPr="00DE1907" w:rsidRDefault="00DE1907" w:rsidP="00DE1907">
      <w:pPr>
        <w:spacing w:after="160" w:line="276" w:lineRule="auto"/>
        <w:jc w:val="both"/>
        <w:rPr>
          <w:rFonts w:ascii="Calibri" w:eastAsia="Calibri" w:hAnsi="Calibri" w:cs="Arial"/>
          <w:b/>
          <w:color w:val="auto"/>
          <w:kern w:val="0"/>
          <w:sz w:val="22"/>
          <w14:ligatures w14:val="none"/>
        </w:rPr>
      </w:pPr>
      <w:r w:rsidRPr="00DE1907">
        <w:rPr>
          <w:rFonts w:ascii="Calibri" w:eastAsia="Calibri" w:hAnsi="Calibri" w:cs="Calibri"/>
          <w:b/>
          <w:color w:val="000000"/>
          <w:kern w:val="0"/>
          <w:sz w:val="22"/>
          <w14:ligatures w14:val="none"/>
        </w:rPr>
        <w:t>Fazit</w:t>
      </w:r>
    </w:p>
    <w:p w14:paraId="7FD8FB07" w14:textId="77777777" w:rsidR="00DE1907" w:rsidRPr="00DE1907" w:rsidRDefault="00DE1907" w:rsidP="00DE1907">
      <w:pPr>
        <w:spacing w:after="160" w:line="276" w:lineRule="auto"/>
        <w:jc w:val="both"/>
        <w:rPr>
          <w:rFonts w:ascii="Calibri" w:eastAsia="Calibri" w:hAnsi="Calibri" w:cs="Calibri"/>
          <w:color w:val="auto"/>
          <w:kern w:val="0"/>
          <w:sz w:val="22"/>
          <w14:ligatures w14:val="none"/>
        </w:rPr>
      </w:pPr>
      <w:r w:rsidRPr="00DE1907">
        <w:rPr>
          <w:rFonts w:ascii="Calibri" w:eastAsia="Calibri" w:hAnsi="Calibri" w:cs="Calibri"/>
          <w:color w:val="000000"/>
          <w:kern w:val="0"/>
          <w:sz w:val="22"/>
          <w14:ligatures w14:val="none"/>
        </w:rPr>
        <w:t xml:space="preserve">Ein Motion-Capture-System ist weit mehr als nur eine technische Spielerei. Für Lehrkräfte bietet es eine präzise, objektive und anschauliche Möglichkeit, Bewegungen zu analysieren und so eine Technikschulung zu unterstützen. In Kombination mit fundierter Kenntnis der beteiligten Muskulatur (siehe </w:t>
      </w:r>
      <w:r w:rsidRPr="00DE1907">
        <w:rPr>
          <w:rFonts w:ascii="Calibri" w:eastAsia="Calibri" w:hAnsi="Calibri" w:cs="Calibri"/>
          <w:color w:val="000000"/>
          <w:kern w:val="0"/>
          <w:sz w:val="22"/>
          <w14:ligatures w14:val="none"/>
        </w:rPr>
        <w:lastRenderedPageBreak/>
        <w:t>oben) lässt sich die Bewegungsqualität nachhaltig verbessern. Außerdem kann hier das digitale Abbild des Körpers zum Einsatz im Unterricht fundiert reflektiert werden. Evaluierte Konzepte zeigen, dass ein spielerischer und explorativer Umgang mit dem digitalen Medium fokussiert werden sollte und Apps und KI-basierte Tools durchaus zu neuen Bewegungserfahrungen führen (Steinberg et al., 2020; Steinberg &amp; Zühlke, 2023).</w:t>
      </w:r>
    </w:p>
    <w:p w14:paraId="42234423" w14:textId="77777777" w:rsidR="00DE1907" w:rsidRPr="00DE1907" w:rsidRDefault="00DE1907" w:rsidP="00DE1907">
      <w:pPr>
        <w:spacing w:after="160" w:line="276" w:lineRule="auto"/>
        <w:jc w:val="both"/>
        <w:rPr>
          <w:rFonts w:ascii="Calibri" w:eastAsia="Calibri" w:hAnsi="Calibri" w:cs="Calibri"/>
          <w:b/>
          <w:color w:val="000000"/>
          <w:kern w:val="0"/>
          <w:sz w:val="22"/>
          <w14:ligatures w14:val="none"/>
        </w:rPr>
      </w:pPr>
      <w:r w:rsidRPr="00DE1907">
        <w:rPr>
          <w:rFonts w:ascii="Calibri" w:eastAsia="Calibri" w:hAnsi="Calibri" w:cs="Calibri"/>
          <w:b/>
          <w:color w:val="000000"/>
          <w:kern w:val="0"/>
          <w:sz w:val="22"/>
          <w14:ligatures w14:val="none"/>
        </w:rPr>
        <w:t>Kommentar zu visualisierten Körpern auf den Arbeitskarten</w:t>
      </w:r>
    </w:p>
    <w:p w14:paraId="5DF9D1A6" w14:textId="77777777" w:rsidR="00DE1907" w:rsidRPr="00DE1907" w:rsidRDefault="00DE1907" w:rsidP="00DE1907">
      <w:pPr>
        <w:spacing w:after="240" w:line="276" w:lineRule="auto"/>
        <w:jc w:val="both"/>
        <w:rPr>
          <w:rFonts w:ascii="Arial" w:eastAsia="Arial" w:hAnsi="Arial" w:cs="Arial"/>
          <w:color w:val="000000"/>
          <w:kern w:val="0"/>
          <w:sz w:val="22"/>
          <w14:ligatures w14:val="none"/>
        </w:rPr>
      </w:pPr>
      <w:r w:rsidRPr="00DE1907">
        <w:rPr>
          <w:rFonts w:ascii="Calibri" w:eastAsia="Calibri" w:hAnsi="Calibri" w:cs="Calibri"/>
          <w:color w:val="000000"/>
          <w:kern w:val="0"/>
          <w:sz w:val="22"/>
          <w14:ligatures w14:val="none"/>
        </w:rPr>
        <w:t>Für die Erstellung der hier vorgestellten Lehr-/ Lernkarten wurden zunächst Videos im Motion Capture System aufgenommen, in denen eine Person die jeweiligen gymnastischen Positionen zeigt. Um den Körper in Bewegung darzustellen wurde eine anonymisierende Avatar-Visualisierung gewählt. Anschließend wurden die Aufzeichnungen an entsprechender Stelle pausiert, um die übungsspezifischen  Position festzuhalten. Die erstellten Screenshots wurden dann für die Gestaltung der Karten verwendet. Somit entstanden 29 Positionskarten, auf denen verschiedene gymnastische Positionen durch eine genderneutrale und abstrakte Avatar-Darstellung abgebildet sind.  </w:t>
      </w:r>
      <w:r w:rsidRPr="00DE1907">
        <w:rPr>
          <w:rFonts w:ascii="Arial" w:eastAsia="Arial" w:hAnsi="Arial" w:cs="Arial"/>
          <w:color w:val="000000"/>
          <w:kern w:val="0"/>
          <w:sz w:val="22"/>
          <w14:ligatures w14:val="none"/>
        </w:rPr>
        <w:t> </w:t>
      </w:r>
    </w:p>
    <w:p w14:paraId="53ECAC76" w14:textId="77777777" w:rsidR="00DE1907" w:rsidRPr="00DE1907" w:rsidRDefault="00DE1907" w:rsidP="00DE1907">
      <w:pPr>
        <w:spacing w:after="160" w:line="259" w:lineRule="auto"/>
        <w:jc w:val="both"/>
        <w:rPr>
          <w:rFonts w:ascii="Calibri" w:eastAsia="Calibri" w:hAnsi="Calibri" w:cs="Calibri"/>
          <w:b/>
          <w:color w:val="000000"/>
          <w:kern w:val="0"/>
          <w:sz w:val="22"/>
          <w14:ligatures w14:val="none"/>
        </w:rPr>
      </w:pPr>
      <w:r w:rsidRPr="00DE1907">
        <w:rPr>
          <w:rFonts w:ascii="Calibri" w:eastAsia="Calibri" w:hAnsi="Calibri" w:cs="Calibri"/>
          <w:b/>
          <w:color w:val="000000"/>
          <w:kern w:val="0"/>
          <w:sz w:val="22"/>
          <w14:ligatures w14:val="none"/>
        </w:rPr>
        <w:t>Empfohlene Lehrbuchbeiträge:</w:t>
      </w:r>
    </w:p>
    <w:p w14:paraId="39A11EEF" w14:textId="77777777" w:rsidR="00DE1907" w:rsidRPr="00DE1907" w:rsidRDefault="00DE1907" w:rsidP="00DE1907">
      <w:pPr>
        <w:spacing w:after="120" w:line="240" w:lineRule="auto"/>
        <w:ind w:left="284" w:hanging="284"/>
        <w:jc w:val="both"/>
        <w:rPr>
          <w:rFonts w:ascii="Calibri" w:eastAsia="Calibri" w:hAnsi="Calibri" w:cs="Calibri"/>
          <w:color w:val="000000"/>
          <w:kern w:val="0"/>
          <w:sz w:val="20"/>
          <w:szCs w:val="20"/>
          <w14:ligatures w14:val="none"/>
        </w:rPr>
      </w:pPr>
      <w:r w:rsidRPr="00DE1907">
        <w:rPr>
          <w:rFonts w:ascii="Calibri" w:eastAsia="Calibri" w:hAnsi="Calibri" w:cs="Calibri"/>
          <w:color w:val="000000"/>
          <w:kern w:val="0"/>
          <w:sz w:val="20"/>
          <w:szCs w:val="20"/>
          <w14:ligatures w14:val="none"/>
        </w:rPr>
        <w:t xml:space="preserve">Büning, C., Wirth, C., Steinberg, C. (2025). Einsatz </w:t>
      </w:r>
      <w:proofErr w:type="spellStart"/>
      <w:r w:rsidRPr="00DE1907">
        <w:rPr>
          <w:rFonts w:ascii="Calibri" w:eastAsia="Calibri" w:hAnsi="Calibri" w:cs="Calibri"/>
          <w:color w:val="000000"/>
          <w:kern w:val="0"/>
          <w:sz w:val="20"/>
          <w:szCs w:val="20"/>
          <w14:ligatures w14:val="none"/>
        </w:rPr>
        <w:t>markerloser</w:t>
      </w:r>
      <w:proofErr w:type="spellEnd"/>
      <w:r w:rsidRPr="00DE1907">
        <w:rPr>
          <w:rFonts w:ascii="Calibri" w:eastAsia="Calibri" w:hAnsi="Calibri" w:cs="Calibri"/>
          <w:color w:val="000000"/>
          <w:kern w:val="0"/>
          <w:sz w:val="20"/>
          <w:szCs w:val="20"/>
          <w14:ligatures w14:val="none"/>
        </w:rPr>
        <w:t xml:space="preserve"> Bewegungsvisualisierung im Kontext sportwissenschaftlicher Hochschullehre. In: D. Memmert (Hrsg.) Digitalisierung und Innovation im Sport und in der Sportwissenschaft. Springer Spektrum, Berlin, Heidelberg. </w:t>
      </w:r>
      <w:hyperlink r:id="rId16" w:tooltip="https://doi.org/10.1007/978-3-662-68241-8_36-1" w:history="1">
        <w:r w:rsidRPr="00DE1907">
          <w:rPr>
            <w:rFonts w:ascii="Calibri" w:eastAsia="Calibri" w:hAnsi="Calibri" w:cs="Calibri"/>
            <w:color w:val="auto"/>
            <w:kern w:val="0"/>
            <w:sz w:val="20"/>
            <w:szCs w:val="20"/>
            <w14:ligatures w14:val="none"/>
          </w:rPr>
          <w:t>https://doi.org/10.1007/978-3-662-68241-8_36-1</w:t>
        </w:r>
      </w:hyperlink>
    </w:p>
    <w:p w14:paraId="752C7829" w14:textId="77777777" w:rsidR="00DE1907" w:rsidRPr="00DE1907" w:rsidRDefault="00DE1907" w:rsidP="00DE1907">
      <w:pPr>
        <w:spacing w:after="120" w:line="240" w:lineRule="auto"/>
        <w:ind w:left="284" w:hanging="284"/>
        <w:jc w:val="both"/>
        <w:rPr>
          <w:rFonts w:ascii="Calibri" w:eastAsia="Calibri" w:hAnsi="Calibri" w:cs="Calibri"/>
          <w:color w:val="000000"/>
          <w:kern w:val="0"/>
          <w:sz w:val="20"/>
          <w:szCs w:val="20"/>
          <w14:ligatures w14:val="none"/>
        </w:rPr>
      </w:pPr>
      <w:r w:rsidRPr="00DE1907">
        <w:rPr>
          <w:rFonts w:ascii="Calibri" w:eastAsia="Calibri" w:hAnsi="Calibri" w:cs="Calibri"/>
          <w:color w:val="000000"/>
          <w:kern w:val="0"/>
          <w:sz w:val="20"/>
          <w:szCs w:val="20"/>
          <w14:ligatures w14:val="none"/>
        </w:rPr>
        <w:t xml:space="preserve">Steinberg, C., </w:t>
      </w:r>
      <w:proofErr w:type="spellStart"/>
      <w:r w:rsidRPr="00DE1907">
        <w:rPr>
          <w:rFonts w:ascii="Calibri" w:eastAsia="Calibri" w:hAnsi="Calibri" w:cs="Calibri"/>
          <w:color w:val="000000"/>
          <w:kern w:val="0"/>
          <w:sz w:val="20"/>
          <w:szCs w:val="20"/>
          <w14:ligatures w14:val="none"/>
        </w:rPr>
        <w:t>Lleshi</w:t>
      </w:r>
      <w:proofErr w:type="spellEnd"/>
      <w:r w:rsidRPr="00DE1907">
        <w:rPr>
          <w:rFonts w:ascii="Calibri" w:eastAsia="Calibri" w:hAnsi="Calibri" w:cs="Calibri"/>
          <w:color w:val="000000"/>
          <w:kern w:val="0"/>
          <w:sz w:val="20"/>
          <w:szCs w:val="20"/>
          <w14:ligatures w14:val="none"/>
        </w:rPr>
        <w:t xml:space="preserve">, R., &amp; Miko, H.  (2024). Videobasierte Human Action Recognition und ihre Anwendung in der Tanzforschung. In D. Memmert (Hrsg.), Sporttechnologie. Technologien, Anwendungsfelder, Sportgeräte und Materialien für den Sport (S. 129-139). Springer </w:t>
      </w:r>
      <w:hyperlink r:id="rId17" w:tooltip="https://link.springer.com/book/9783662681275" w:history="1">
        <w:r w:rsidRPr="00DE1907">
          <w:rPr>
            <w:rFonts w:ascii="Calibri" w:eastAsia="Calibri" w:hAnsi="Calibri" w:cs="Calibri"/>
            <w:color w:val="000000"/>
            <w:kern w:val="0"/>
            <w:sz w:val="20"/>
            <w:szCs w:val="20"/>
            <w14:ligatures w14:val="none"/>
          </w:rPr>
          <w:t>https://link.springer.com/book/9783662681275</w:t>
        </w:r>
      </w:hyperlink>
    </w:p>
    <w:p w14:paraId="460AA5B8" w14:textId="77777777" w:rsidR="00DE1907" w:rsidRPr="00DE1907" w:rsidRDefault="00DE1907" w:rsidP="00DE1907">
      <w:pPr>
        <w:spacing w:after="120" w:line="240" w:lineRule="auto"/>
        <w:ind w:left="284" w:hanging="284"/>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0"/>
          <w:szCs w:val="20"/>
          <w14:ligatures w14:val="none"/>
        </w:rPr>
        <w:t xml:space="preserve">Steinberg, C., Miko, H., </w:t>
      </w:r>
      <w:proofErr w:type="spellStart"/>
      <w:r w:rsidRPr="00DE1907">
        <w:rPr>
          <w:rFonts w:ascii="Calibri" w:eastAsia="Calibri" w:hAnsi="Calibri" w:cs="Calibri"/>
          <w:color w:val="000000"/>
          <w:kern w:val="0"/>
          <w:sz w:val="20"/>
          <w:szCs w:val="20"/>
          <w14:ligatures w14:val="none"/>
        </w:rPr>
        <w:t>Rogawski</w:t>
      </w:r>
      <w:proofErr w:type="spellEnd"/>
      <w:r w:rsidRPr="00DE1907">
        <w:rPr>
          <w:rFonts w:ascii="Calibri" w:eastAsia="Calibri" w:hAnsi="Calibri" w:cs="Calibri"/>
          <w:color w:val="000000"/>
          <w:kern w:val="0"/>
          <w:sz w:val="20"/>
          <w:szCs w:val="20"/>
          <w14:ligatures w14:val="none"/>
        </w:rPr>
        <w:t xml:space="preserve">, J., Rittershaus, D., Koch, A., </w:t>
      </w:r>
      <w:proofErr w:type="spellStart"/>
      <w:r w:rsidRPr="00DE1907">
        <w:rPr>
          <w:rFonts w:ascii="Calibri" w:eastAsia="Calibri" w:hAnsi="Calibri" w:cs="Calibri"/>
          <w:color w:val="000000"/>
          <w:kern w:val="0"/>
          <w:sz w:val="20"/>
          <w:szCs w:val="20"/>
          <w14:ligatures w14:val="none"/>
        </w:rPr>
        <w:t>Jenett</w:t>
      </w:r>
      <w:proofErr w:type="spellEnd"/>
      <w:r w:rsidRPr="00DE1907">
        <w:rPr>
          <w:rFonts w:ascii="Calibri" w:eastAsia="Calibri" w:hAnsi="Calibri" w:cs="Calibri"/>
          <w:color w:val="000000"/>
          <w:kern w:val="0"/>
          <w:sz w:val="20"/>
          <w:szCs w:val="20"/>
          <w14:ligatures w14:val="none"/>
        </w:rPr>
        <w:t>, F. (2025). Automatische Annotation von Bewegungen im Tanz. In: Memmert, D. (</w:t>
      </w:r>
      <w:proofErr w:type="spellStart"/>
      <w:r w:rsidRPr="00DE1907">
        <w:rPr>
          <w:rFonts w:ascii="Calibri" w:eastAsia="Calibri" w:hAnsi="Calibri" w:cs="Calibri"/>
          <w:color w:val="000000"/>
          <w:kern w:val="0"/>
          <w:sz w:val="20"/>
          <w:szCs w:val="20"/>
          <w14:ligatures w14:val="none"/>
        </w:rPr>
        <w:t>eds</w:t>
      </w:r>
      <w:proofErr w:type="spellEnd"/>
      <w:r w:rsidRPr="00DE1907">
        <w:rPr>
          <w:rFonts w:ascii="Calibri" w:eastAsia="Calibri" w:hAnsi="Calibri" w:cs="Calibri"/>
          <w:color w:val="000000"/>
          <w:kern w:val="0"/>
          <w:sz w:val="20"/>
          <w:szCs w:val="20"/>
          <w14:ligatures w14:val="none"/>
        </w:rPr>
        <w:t xml:space="preserve">) Künstliche Intelligenz und maschinelles Lernen in der Sportwissenschaft (S.227-257). Springer Spektrum, Berlin, Heidelberg. </w:t>
      </w:r>
      <w:hyperlink r:id="rId18" w:tooltip="https://doi.org/10.1007/978-3-662-68950-9_13" w:history="1">
        <w:r w:rsidRPr="00DE1907">
          <w:rPr>
            <w:rFonts w:ascii="Calibri" w:eastAsia="Calibri" w:hAnsi="Calibri" w:cs="Calibri"/>
            <w:color w:val="000000"/>
            <w:kern w:val="0"/>
            <w:sz w:val="20"/>
            <w:szCs w:val="20"/>
            <w14:ligatures w14:val="none"/>
          </w:rPr>
          <w:t>https://doi.org/10.1007/978-3-662-68950-9_13</w:t>
        </w:r>
      </w:hyperlink>
    </w:p>
    <w:p w14:paraId="2184622E" w14:textId="77777777" w:rsidR="00DE1907" w:rsidRPr="00DE1907" w:rsidRDefault="00DE1907" w:rsidP="00DE1907">
      <w:pPr>
        <w:spacing w:after="120" w:line="240" w:lineRule="auto"/>
        <w:ind w:left="284" w:hanging="284"/>
        <w:jc w:val="both"/>
        <w:rPr>
          <w:rFonts w:ascii="Calibri" w:eastAsia="Calibri" w:hAnsi="Calibri" w:cs="Calibri"/>
          <w:b/>
          <w:color w:val="000000"/>
          <w:kern w:val="0"/>
          <w:sz w:val="22"/>
          <w14:ligatures w14:val="none"/>
        </w:rPr>
      </w:pPr>
      <w:r w:rsidRPr="00DE1907">
        <w:rPr>
          <w:rFonts w:ascii="Calibri" w:eastAsia="Calibri" w:hAnsi="Calibri" w:cs="Calibri"/>
          <w:b/>
          <w:color w:val="000000"/>
          <w:kern w:val="0"/>
          <w:sz w:val="22"/>
          <w14:ligatures w14:val="none"/>
        </w:rPr>
        <w:t xml:space="preserve">Weitere im Text zitierte Literatur: </w:t>
      </w:r>
    </w:p>
    <w:p w14:paraId="6EB74C7C" w14:textId="77777777" w:rsidR="00DE1907" w:rsidRPr="00DE1907" w:rsidRDefault="00DE1907" w:rsidP="00DE1907">
      <w:pPr>
        <w:spacing w:after="120" w:line="240" w:lineRule="auto"/>
        <w:ind w:left="284" w:hanging="284"/>
        <w:jc w:val="both"/>
        <w:rPr>
          <w:rFonts w:ascii="Calibri" w:eastAsia="Calibri" w:hAnsi="Calibri" w:cs="Calibri"/>
          <w:color w:val="000000"/>
          <w:kern w:val="0"/>
          <w:sz w:val="20"/>
          <w:szCs w:val="20"/>
          <w14:ligatures w14:val="none"/>
        </w:rPr>
      </w:pPr>
      <w:r w:rsidRPr="00DE1907">
        <w:rPr>
          <w:rFonts w:ascii="Calibri" w:eastAsia="Calibri" w:hAnsi="Calibri" w:cs="Calibri"/>
          <w:color w:val="000000"/>
          <w:kern w:val="0"/>
          <w:sz w:val="20"/>
          <w:szCs w:val="20"/>
          <w14:ligatures w14:val="none"/>
        </w:rPr>
        <w:t>Büning, C. &amp; Wirth, C. (2020). Multimediales selbstreguliertes Lernen im Lehramtsstudium Sport am Beispiel der Pythagoras 360° Echtzeit-Bewegungsanalyse. In B. Fischer &amp; A. Paul (Hrsg.), Lehren und Lernen mit und in digitalen Medien im Sport (S. 69–88). Wiesbaden: Springer VS.</w:t>
      </w:r>
    </w:p>
    <w:p w14:paraId="08FE1FB8" w14:textId="77777777" w:rsidR="00DE1907" w:rsidRPr="00DE1907" w:rsidRDefault="00DE1907" w:rsidP="00DE1907">
      <w:pPr>
        <w:spacing w:after="120" w:line="240" w:lineRule="auto"/>
        <w:ind w:left="284" w:hanging="284"/>
        <w:jc w:val="both"/>
        <w:rPr>
          <w:rFonts w:ascii="Calibri" w:eastAsia="Calibri" w:hAnsi="Calibri" w:cs="Calibri"/>
          <w:color w:val="000000"/>
          <w:kern w:val="0"/>
          <w:sz w:val="20"/>
          <w:szCs w:val="20"/>
          <w14:ligatures w14:val="none"/>
        </w:rPr>
      </w:pPr>
      <w:proofErr w:type="spellStart"/>
      <w:r w:rsidRPr="00DE1907">
        <w:rPr>
          <w:rFonts w:ascii="Calibri" w:eastAsia="Calibri" w:hAnsi="Calibri" w:cs="Calibri"/>
          <w:color w:val="000000"/>
          <w:kern w:val="0"/>
          <w:sz w:val="20"/>
          <w:szCs w:val="20"/>
          <w14:ligatures w14:val="none"/>
        </w:rPr>
        <w:lastRenderedPageBreak/>
        <w:t>Harsted</w:t>
      </w:r>
      <w:proofErr w:type="spellEnd"/>
      <w:r w:rsidRPr="00DE1907">
        <w:rPr>
          <w:rFonts w:ascii="Calibri" w:eastAsia="Calibri" w:hAnsi="Calibri" w:cs="Calibri"/>
          <w:color w:val="000000"/>
          <w:kern w:val="0"/>
          <w:sz w:val="20"/>
          <w:szCs w:val="20"/>
          <w14:ligatures w14:val="none"/>
        </w:rPr>
        <w:t xml:space="preserve">, S., </w:t>
      </w:r>
      <w:proofErr w:type="spellStart"/>
      <w:r w:rsidRPr="00DE1907">
        <w:rPr>
          <w:rFonts w:ascii="Calibri" w:eastAsia="Calibri" w:hAnsi="Calibri" w:cs="Calibri"/>
          <w:color w:val="000000"/>
          <w:kern w:val="0"/>
          <w:sz w:val="20"/>
          <w:szCs w:val="20"/>
          <w14:ligatures w14:val="none"/>
        </w:rPr>
        <w:t>Holsgaard</w:t>
      </w:r>
      <w:proofErr w:type="spellEnd"/>
      <w:r w:rsidRPr="00DE1907">
        <w:rPr>
          <w:rFonts w:ascii="Calibri" w:eastAsia="Calibri" w:hAnsi="Calibri" w:cs="Calibri"/>
          <w:color w:val="000000"/>
          <w:kern w:val="0"/>
          <w:sz w:val="20"/>
          <w:szCs w:val="20"/>
          <w14:ligatures w14:val="none"/>
        </w:rPr>
        <w:t xml:space="preserve">-Larsen, A., </w:t>
      </w:r>
      <w:proofErr w:type="spellStart"/>
      <w:r w:rsidRPr="00DE1907">
        <w:rPr>
          <w:rFonts w:ascii="Calibri" w:eastAsia="Calibri" w:hAnsi="Calibri" w:cs="Calibri"/>
          <w:color w:val="000000"/>
          <w:kern w:val="0"/>
          <w:sz w:val="20"/>
          <w:szCs w:val="20"/>
          <w14:ligatures w14:val="none"/>
        </w:rPr>
        <w:t>Hestbæk</w:t>
      </w:r>
      <w:proofErr w:type="spellEnd"/>
      <w:r w:rsidRPr="00DE1907">
        <w:rPr>
          <w:rFonts w:ascii="Calibri" w:eastAsia="Calibri" w:hAnsi="Calibri" w:cs="Calibri"/>
          <w:color w:val="000000"/>
          <w:kern w:val="0"/>
          <w:sz w:val="20"/>
          <w:szCs w:val="20"/>
          <w14:ligatures w14:val="none"/>
        </w:rPr>
        <w:t xml:space="preserve">, L. et al. </w:t>
      </w:r>
      <w:r w:rsidRPr="00DE1907">
        <w:rPr>
          <w:rFonts w:ascii="Calibri" w:eastAsia="Calibri" w:hAnsi="Calibri" w:cs="Calibri"/>
          <w:color w:val="000000"/>
          <w:kern w:val="0"/>
          <w:sz w:val="20"/>
          <w:szCs w:val="20"/>
          <w:lang w:val="en-US"/>
          <w14:ligatures w14:val="none"/>
        </w:rPr>
        <w:t xml:space="preserve">(2019a) Concurrent validity of lower extremity kinematics and jump characteristics captured in pre-school children by a </w:t>
      </w:r>
      <w:proofErr w:type="spellStart"/>
      <w:r w:rsidRPr="00DE1907">
        <w:rPr>
          <w:rFonts w:ascii="Calibri" w:eastAsia="Calibri" w:hAnsi="Calibri" w:cs="Calibri"/>
          <w:color w:val="000000"/>
          <w:kern w:val="0"/>
          <w:sz w:val="20"/>
          <w:szCs w:val="20"/>
          <w:lang w:val="en-US"/>
          <w14:ligatures w14:val="none"/>
        </w:rPr>
        <w:t>markerless</w:t>
      </w:r>
      <w:proofErr w:type="spellEnd"/>
      <w:r w:rsidRPr="00DE1907">
        <w:rPr>
          <w:rFonts w:ascii="Calibri" w:eastAsia="Calibri" w:hAnsi="Calibri" w:cs="Calibri"/>
          <w:color w:val="000000"/>
          <w:kern w:val="0"/>
          <w:sz w:val="20"/>
          <w:szCs w:val="20"/>
          <w:lang w:val="en-US"/>
          <w14:ligatures w14:val="none"/>
        </w:rPr>
        <w:t xml:space="preserve"> 3D motion capture system. </w:t>
      </w:r>
      <w:proofErr w:type="spellStart"/>
      <w:r w:rsidRPr="00DE1907">
        <w:rPr>
          <w:rFonts w:ascii="Calibri" w:eastAsia="Calibri" w:hAnsi="Calibri" w:cs="Calibri"/>
          <w:color w:val="000000"/>
          <w:kern w:val="0"/>
          <w:sz w:val="20"/>
          <w:szCs w:val="20"/>
          <w14:ligatures w14:val="none"/>
        </w:rPr>
        <w:t>Chiropr</w:t>
      </w:r>
      <w:proofErr w:type="spellEnd"/>
      <w:r w:rsidRPr="00DE1907">
        <w:rPr>
          <w:rFonts w:ascii="Calibri" w:eastAsia="Calibri" w:hAnsi="Calibri" w:cs="Calibri"/>
          <w:color w:val="000000"/>
          <w:kern w:val="0"/>
          <w:sz w:val="20"/>
          <w:szCs w:val="20"/>
          <w14:ligatures w14:val="none"/>
        </w:rPr>
        <w:t xml:space="preserve"> Man </w:t>
      </w:r>
      <w:proofErr w:type="spellStart"/>
      <w:r w:rsidRPr="00DE1907">
        <w:rPr>
          <w:rFonts w:ascii="Calibri" w:eastAsia="Calibri" w:hAnsi="Calibri" w:cs="Calibri"/>
          <w:color w:val="000000"/>
          <w:kern w:val="0"/>
          <w:sz w:val="20"/>
          <w:szCs w:val="20"/>
          <w14:ligatures w14:val="none"/>
        </w:rPr>
        <w:t>Therap</w:t>
      </w:r>
      <w:proofErr w:type="spellEnd"/>
      <w:r w:rsidRPr="00DE1907">
        <w:rPr>
          <w:rFonts w:ascii="Calibri" w:eastAsia="Calibri" w:hAnsi="Calibri" w:cs="Calibri"/>
          <w:color w:val="000000"/>
          <w:kern w:val="0"/>
          <w:sz w:val="20"/>
          <w:szCs w:val="20"/>
          <w14:ligatures w14:val="none"/>
        </w:rPr>
        <w:t xml:space="preserve"> 27, 39 (2019).</w:t>
      </w:r>
    </w:p>
    <w:p w14:paraId="18139443" w14:textId="77777777" w:rsidR="00DE1907" w:rsidRPr="00DE1907" w:rsidRDefault="00DE1907" w:rsidP="00DE1907">
      <w:pPr>
        <w:spacing w:after="120" w:line="240" w:lineRule="auto"/>
        <w:ind w:left="284" w:hanging="284"/>
        <w:jc w:val="both"/>
        <w:rPr>
          <w:rFonts w:ascii="Calibri" w:eastAsia="Calibri" w:hAnsi="Calibri" w:cs="Calibri"/>
          <w:color w:val="000000"/>
          <w:kern w:val="0"/>
          <w:sz w:val="20"/>
          <w:szCs w:val="20"/>
          <w14:ligatures w14:val="none"/>
        </w:rPr>
      </w:pPr>
      <w:r w:rsidRPr="00DE1907">
        <w:rPr>
          <w:rFonts w:ascii="Calibri" w:eastAsia="Calibri" w:hAnsi="Calibri" w:cs="Calibri"/>
          <w:color w:val="000000"/>
          <w:kern w:val="0"/>
          <w:sz w:val="20"/>
          <w:szCs w:val="20"/>
          <w14:ligatures w14:val="none"/>
        </w:rPr>
        <w:t xml:space="preserve">Hofmann, H. S., Lindner, S. M., Klein, L., Stumme, J., Biallas, B. &amp; Steinberg, C. (2025). </w:t>
      </w:r>
      <w:proofErr w:type="spellStart"/>
      <w:r w:rsidRPr="00DE1907">
        <w:rPr>
          <w:rFonts w:ascii="Calibri" w:eastAsia="Calibri" w:hAnsi="Calibri" w:cs="Calibri"/>
          <w:color w:val="000000"/>
          <w:kern w:val="0"/>
          <w:sz w:val="20"/>
          <w:szCs w:val="20"/>
          <w14:ligatures w14:val="none"/>
        </w:rPr>
        <w:t>MotionFeed</w:t>
      </w:r>
      <w:proofErr w:type="spellEnd"/>
      <w:r w:rsidRPr="00DE1907">
        <w:rPr>
          <w:rFonts w:ascii="Calibri" w:eastAsia="Calibri" w:hAnsi="Calibri" w:cs="Calibri"/>
          <w:color w:val="000000"/>
          <w:kern w:val="0"/>
          <w:sz w:val="20"/>
          <w:szCs w:val="20"/>
          <w14:ligatures w14:val="none"/>
        </w:rPr>
        <w:t xml:space="preserve"> – Videofeedback zur Schulung eines analytischen Blicks für funktionelle Screenings. die hochschullehre, Jahrgang 11/2025. DOI: 10.3278/HSL2548W. Online unter: wbv.de/ die-hochschullehre.</w:t>
      </w:r>
    </w:p>
    <w:p w14:paraId="422B8D94" w14:textId="77777777" w:rsidR="00DE1907" w:rsidRPr="00DE1907" w:rsidRDefault="00DE1907" w:rsidP="00DE1907">
      <w:pPr>
        <w:spacing w:after="120" w:line="240" w:lineRule="auto"/>
        <w:ind w:left="284" w:hanging="284"/>
        <w:jc w:val="both"/>
        <w:rPr>
          <w:rFonts w:ascii="Calibri" w:eastAsia="Calibri" w:hAnsi="Calibri" w:cs="Calibri"/>
          <w:color w:val="000000"/>
          <w:kern w:val="0"/>
          <w:sz w:val="20"/>
          <w:szCs w:val="20"/>
          <w:lang w:val="en-US"/>
          <w14:ligatures w14:val="none"/>
        </w:rPr>
      </w:pPr>
      <w:r w:rsidRPr="00DE1907">
        <w:rPr>
          <w:rFonts w:ascii="Calibri" w:eastAsia="Calibri" w:hAnsi="Calibri" w:cs="Calibri"/>
          <w:color w:val="000000"/>
          <w:kern w:val="0"/>
          <w:sz w:val="20"/>
          <w:szCs w:val="20"/>
          <w14:ligatures w14:val="none"/>
        </w:rPr>
        <w:t xml:space="preserve">Miko, H., </w:t>
      </w:r>
      <w:proofErr w:type="spellStart"/>
      <w:r w:rsidRPr="00DE1907">
        <w:rPr>
          <w:rFonts w:ascii="Calibri" w:eastAsia="Calibri" w:hAnsi="Calibri" w:cs="Calibri"/>
          <w:color w:val="000000"/>
          <w:kern w:val="0"/>
          <w:sz w:val="20"/>
          <w:szCs w:val="20"/>
          <w14:ligatures w14:val="none"/>
        </w:rPr>
        <w:t>Frizen</w:t>
      </w:r>
      <w:proofErr w:type="spellEnd"/>
      <w:r w:rsidRPr="00DE1907">
        <w:rPr>
          <w:rFonts w:ascii="Calibri" w:eastAsia="Calibri" w:hAnsi="Calibri" w:cs="Calibri"/>
          <w:color w:val="000000"/>
          <w:kern w:val="0"/>
          <w:sz w:val="20"/>
          <w:szCs w:val="20"/>
          <w14:ligatures w14:val="none"/>
        </w:rPr>
        <w:t xml:space="preserve">, R., &amp; Steinberg, C. (2025). </w:t>
      </w:r>
      <w:r w:rsidRPr="00DE1907">
        <w:rPr>
          <w:rFonts w:ascii="Calibri" w:eastAsia="Calibri" w:hAnsi="Calibri" w:cs="Calibri"/>
          <w:color w:val="000000"/>
          <w:kern w:val="0"/>
          <w:sz w:val="20"/>
          <w:szCs w:val="20"/>
          <w:lang w:val="en-US"/>
          <w14:ligatures w14:val="none"/>
        </w:rPr>
        <w:t xml:space="preserve">Using AI-based feedback in dance education - a literature review. Research in Dance Education, 1–25. </w:t>
      </w:r>
      <w:hyperlink r:id="rId19" w:tooltip="https://doi.org/10.1080/14647893.2025.2524160" w:history="1">
        <w:r w:rsidRPr="00DE1907">
          <w:rPr>
            <w:rFonts w:ascii="Calibri" w:eastAsia="Calibri" w:hAnsi="Calibri" w:cs="Calibri"/>
            <w:color w:val="000000"/>
            <w:kern w:val="0"/>
            <w:sz w:val="20"/>
            <w:szCs w:val="20"/>
            <w:lang w:val="en-US"/>
            <w14:ligatures w14:val="none"/>
          </w:rPr>
          <w:t>https://doi.org/10.1080/14647893.2025.2524160</w:t>
        </w:r>
      </w:hyperlink>
    </w:p>
    <w:p w14:paraId="1BE34C4C" w14:textId="77777777" w:rsidR="00DE1907" w:rsidRPr="00DE1907" w:rsidRDefault="00DE1907" w:rsidP="00DE1907">
      <w:pPr>
        <w:spacing w:after="120" w:line="240" w:lineRule="auto"/>
        <w:ind w:left="284" w:hanging="284"/>
        <w:jc w:val="both"/>
        <w:rPr>
          <w:rFonts w:ascii="Calibri" w:eastAsia="Calibri" w:hAnsi="Calibri" w:cs="Calibri"/>
          <w:color w:val="000000"/>
          <w:kern w:val="0"/>
          <w:sz w:val="20"/>
          <w:szCs w:val="20"/>
          <w14:ligatures w14:val="none"/>
        </w:rPr>
      </w:pPr>
      <w:r w:rsidRPr="00DE1907">
        <w:rPr>
          <w:rFonts w:ascii="Calibri" w:eastAsia="Calibri" w:hAnsi="Calibri" w:cs="Calibri"/>
          <w:color w:val="000000"/>
          <w:kern w:val="0"/>
          <w:sz w:val="20"/>
          <w:szCs w:val="20"/>
          <w:lang w:val="en-US"/>
          <w14:ligatures w14:val="none"/>
        </w:rPr>
        <w:t xml:space="preserve">Siewert, K., &amp; </w:t>
      </w:r>
      <w:proofErr w:type="spellStart"/>
      <w:r w:rsidRPr="00DE1907">
        <w:rPr>
          <w:rFonts w:ascii="Calibri" w:eastAsia="Calibri" w:hAnsi="Calibri" w:cs="Calibri"/>
          <w:color w:val="000000"/>
          <w:kern w:val="0"/>
          <w:sz w:val="20"/>
          <w:szCs w:val="20"/>
          <w:lang w:val="en-US"/>
          <w14:ligatures w14:val="none"/>
        </w:rPr>
        <w:t>Büning</w:t>
      </w:r>
      <w:proofErr w:type="spellEnd"/>
      <w:r w:rsidRPr="00DE1907">
        <w:rPr>
          <w:rFonts w:ascii="Calibri" w:eastAsia="Calibri" w:hAnsi="Calibri" w:cs="Calibri"/>
          <w:color w:val="000000"/>
          <w:kern w:val="0"/>
          <w:sz w:val="20"/>
          <w:szCs w:val="20"/>
          <w:lang w:val="en-US"/>
          <w14:ligatures w14:val="none"/>
        </w:rPr>
        <w:t xml:space="preserve">, C. (2023). </w:t>
      </w:r>
      <w:proofErr w:type="spellStart"/>
      <w:r w:rsidRPr="00DE1907">
        <w:rPr>
          <w:rFonts w:ascii="Calibri" w:eastAsia="Calibri" w:hAnsi="Calibri" w:cs="Calibri"/>
          <w:color w:val="000000"/>
          <w:kern w:val="0"/>
          <w:sz w:val="20"/>
          <w:szCs w:val="20"/>
          <w14:ligatures w14:val="none"/>
        </w:rPr>
        <w:t>Avatargestütztes</w:t>
      </w:r>
      <w:proofErr w:type="spellEnd"/>
      <w:r w:rsidRPr="00DE1907">
        <w:rPr>
          <w:rFonts w:ascii="Calibri" w:eastAsia="Calibri" w:hAnsi="Calibri" w:cs="Calibri"/>
          <w:color w:val="000000"/>
          <w:kern w:val="0"/>
          <w:sz w:val="20"/>
          <w:szCs w:val="20"/>
          <w14:ligatures w14:val="none"/>
        </w:rPr>
        <w:t xml:space="preserve"> Feedback in bewegungsbezogenen Bildungsangeboten auf Hochschulebene. Sportunterricht, 72(2), 59-64.</w:t>
      </w:r>
    </w:p>
    <w:p w14:paraId="79F2B7CD" w14:textId="77777777" w:rsidR="00DE1907" w:rsidRPr="00DE1907" w:rsidRDefault="00DE1907" w:rsidP="00DE1907">
      <w:pPr>
        <w:spacing w:after="120" w:line="240" w:lineRule="auto"/>
        <w:ind w:left="284" w:hanging="284"/>
        <w:jc w:val="both"/>
        <w:rPr>
          <w:rFonts w:ascii="Calibri" w:eastAsia="Calibri" w:hAnsi="Calibri" w:cs="Calibri"/>
          <w:color w:val="000000"/>
          <w:kern w:val="0"/>
          <w:sz w:val="20"/>
          <w:szCs w:val="20"/>
          <w14:ligatures w14:val="none"/>
        </w:rPr>
      </w:pPr>
      <w:r w:rsidRPr="00DE1907">
        <w:rPr>
          <w:rFonts w:ascii="Calibri" w:eastAsia="Calibri" w:hAnsi="Calibri" w:cs="Calibri"/>
          <w:color w:val="000000"/>
          <w:kern w:val="0"/>
          <w:sz w:val="20"/>
          <w:szCs w:val="20"/>
          <w14:ligatures w14:val="none"/>
        </w:rPr>
        <w:t xml:space="preserve">Steinberg, C., </w:t>
      </w:r>
      <w:proofErr w:type="spellStart"/>
      <w:r w:rsidRPr="00DE1907">
        <w:rPr>
          <w:rFonts w:ascii="Calibri" w:eastAsia="Calibri" w:hAnsi="Calibri" w:cs="Calibri"/>
          <w:color w:val="000000"/>
          <w:kern w:val="0"/>
          <w:sz w:val="20"/>
          <w:szCs w:val="20"/>
          <w14:ligatures w14:val="none"/>
        </w:rPr>
        <w:t>Lleshi</w:t>
      </w:r>
      <w:proofErr w:type="spellEnd"/>
      <w:r w:rsidRPr="00DE1907">
        <w:rPr>
          <w:rFonts w:ascii="Calibri" w:eastAsia="Calibri" w:hAnsi="Calibri" w:cs="Calibri"/>
          <w:color w:val="000000"/>
          <w:kern w:val="0"/>
          <w:sz w:val="20"/>
          <w:szCs w:val="20"/>
          <w14:ligatures w14:val="none"/>
        </w:rPr>
        <w:t xml:space="preserve">, R., &amp; Miko, H.  (2024). Videobasierte Human Action Recognition und ihre Anwendung in der Tanzforschung. In D. Memmert (Hrsg.), Sporttechnologie. Technologien, Anwendungsfelder, Sportgeräte und Materialien für den Sport. Springer </w:t>
      </w:r>
      <w:hyperlink r:id="rId20" w:tooltip="https://link.springer.com/book/9783662681275" w:history="1">
        <w:r w:rsidRPr="00DE1907">
          <w:rPr>
            <w:rFonts w:ascii="Calibri" w:eastAsia="Calibri" w:hAnsi="Calibri" w:cs="Calibri"/>
            <w:color w:val="auto"/>
            <w:kern w:val="0"/>
            <w:sz w:val="20"/>
            <w:szCs w:val="20"/>
            <w14:ligatures w14:val="none"/>
          </w:rPr>
          <w:t>https://link.springer.com/book/9783662681275</w:t>
        </w:r>
      </w:hyperlink>
    </w:p>
    <w:p w14:paraId="6F823C84" w14:textId="77777777" w:rsidR="00DE1907" w:rsidRPr="00DE1907" w:rsidRDefault="00DE1907" w:rsidP="00DE1907">
      <w:pPr>
        <w:spacing w:after="120" w:line="240" w:lineRule="auto"/>
        <w:ind w:left="284" w:hanging="284"/>
        <w:jc w:val="both"/>
        <w:rPr>
          <w:rFonts w:ascii="Calibri" w:eastAsia="Calibri" w:hAnsi="Calibri" w:cs="Calibri"/>
          <w:color w:val="000000"/>
          <w:kern w:val="0"/>
          <w:sz w:val="20"/>
          <w:szCs w:val="20"/>
          <w:lang w:val="en-US"/>
          <w14:ligatures w14:val="none"/>
        </w:rPr>
      </w:pPr>
      <w:r w:rsidRPr="00DE1907">
        <w:rPr>
          <w:rFonts w:ascii="Calibri" w:eastAsia="Calibri" w:hAnsi="Calibri" w:cs="Calibri"/>
          <w:color w:val="000000"/>
          <w:kern w:val="0"/>
          <w:sz w:val="20"/>
          <w:szCs w:val="20"/>
          <w14:ligatures w14:val="none"/>
        </w:rPr>
        <w:t xml:space="preserve">Steinberg, C., Zühlke, M., </w:t>
      </w:r>
      <w:proofErr w:type="spellStart"/>
      <w:r w:rsidRPr="00DE1907">
        <w:rPr>
          <w:rFonts w:ascii="Calibri" w:eastAsia="Calibri" w:hAnsi="Calibri" w:cs="Calibri"/>
          <w:color w:val="000000"/>
          <w:kern w:val="0"/>
          <w:sz w:val="20"/>
          <w:szCs w:val="20"/>
          <w14:ligatures w14:val="none"/>
        </w:rPr>
        <w:t>Bindel</w:t>
      </w:r>
      <w:proofErr w:type="spellEnd"/>
      <w:r w:rsidRPr="00DE1907">
        <w:rPr>
          <w:rFonts w:ascii="Calibri" w:eastAsia="Calibri" w:hAnsi="Calibri" w:cs="Calibri"/>
          <w:color w:val="000000"/>
          <w:kern w:val="0"/>
          <w:sz w:val="20"/>
          <w:szCs w:val="20"/>
          <w14:ligatures w14:val="none"/>
        </w:rPr>
        <w:t xml:space="preserve">, T. &amp; </w:t>
      </w:r>
      <w:proofErr w:type="spellStart"/>
      <w:r w:rsidRPr="00DE1907">
        <w:rPr>
          <w:rFonts w:ascii="Calibri" w:eastAsia="Calibri" w:hAnsi="Calibri" w:cs="Calibri"/>
          <w:color w:val="000000"/>
          <w:kern w:val="0"/>
          <w:sz w:val="20"/>
          <w:szCs w:val="20"/>
          <w14:ligatures w14:val="none"/>
        </w:rPr>
        <w:t>Jenett</w:t>
      </w:r>
      <w:proofErr w:type="spellEnd"/>
      <w:r w:rsidRPr="00DE1907">
        <w:rPr>
          <w:rFonts w:ascii="Calibri" w:eastAsia="Calibri" w:hAnsi="Calibri" w:cs="Calibri"/>
          <w:color w:val="000000"/>
          <w:kern w:val="0"/>
          <w:sz w:val="20"/>
          <w:szCs w:val="20"/>
          <w14:ligatures w14:val="none"/>
        </w:rPr>
        <w:t xml:space="preserve">, F. (2020). </w:t>
      </w:r>
      <w:r w:rsidRPr="00DE1907">
        <w:rPr>
          <w:rFonts w:ascii="Calibri" w:eastAsia="Calibri" w:hAnsi="Calibri" w:cs="Calibri"/>
          <w:color w:val="000000"/>
          <w:kern w:val="0"/>
          <w:sz w:val="20"/>
          <w:szCs w:val="20"/>
          <w:lang w:val="en-US"/>
          <w14:ligatures w14:val="none"/>
        </w:rPr>
        <w:t>Aesthetic Education Revised – a Contribution to Mobile Learning in Physical Education. German Journal of Exercise and Sport Research, 50 (1), 92-101. DOI: 10.1007/s12662-019-00627-9.</w:t>
      </w:r>
    </w:p>
    <w:p w14:paraId="72587655" w14:textId="77777777" w:rsidR="00DE1907" w:rsidRPr="00DE1907" w:rsidRDefault="00DE1907" w:rsidP="00DE1907">
      <w:pPr>
        <w:spacing w:after="120" w:line="240" w:lineRule="auto"/>
        <w:ind w:left="284" w:hanging="284"/>
        <w:jc w:val="both"/>
        <w:rPr>
          <w:rFonts w:ascii="Calibri" w:eastAsia="Calibri" w:hAnsi="Calibri" w:cs="Calibri"/>
          <w:color w:val="000000"/>
          <w:kern w:val="0"/>
          <w:sz w:val="20"/>
          <w:szCs w:val="20"/>
          <w14:ligatures w14:val="none"/>
        </w:rPr>
      </w:pPr>
      <w:proofErr w:type="spellStart"/>
      <w:r w:rsidRPr="00DE1907">
        <w:rPr>
          <w:rFonts w:ascii="Calibri" w:eastAsia="Calibri" w:hAnsi="Calibri" w:cs="Calibri"/>
          <w:color w:val="000000"/>
          <w:kern w:val="0"/>
          <w:sz w:val="20"/>
          <w:szCs w:val="20"/>
          <w:lang w:val="en-US"/>
          <w14:ligatures w14:val="none"/>
        </w:rPr>
        <w:t>Zühlke</w:t>
      </w:r>
      <w:proofErr w:type="spellEnd"/>
      <w:r w:rsidRPr="00DE1907">
        <w:rPr>
          <w:rFonts w:ascii="Calibri" w:eastAsia="Calibri" w:hAnsi="Calibri" w:cs="Calibri"/>
          <w:color w:val="000000"/>
          <w:kern w:val="0"/>
          <w:sz w:val="20"/>
          <w:szCs w:val="20"/>
          <w:lang w:val="en-US"/>
          <w14:ligatures w14:val="none"/>
        </w:rPr>
        <w:t xml:space="preserve">, M. &amp; Steinberg, C. (2023). </w:t>
      </w:r>
      <w:r w:rsidRPr="00DE1907">
        <w:rPr>
          <w:rFonts w:ascii="Calibri" w:eastAsia="Calibri" w:hAnsi="Calibri" w:cs="Calibri"/>
          <w:color w:val="000000"/>
          <w:kern w:val="0"/>
          <w:sz w:val="20"/>
          <w:szCs w:val="20"/>
          <w14:ligatures w14:val="none"/>
        </w:rPr>
        <w:t>Digitale Tools und Tanzvermittlung. Ein Blick über den Tellerrand eines Bewegungsfeldes. Sportunterricht 72 (2), S.52-57. DOI 10.30426/SU-2023-02-1.</w:t>
      </w:r>
    </w:p>
    <w:p w14:paraId="46C087C0" w14:textId="77777777" w:rsidR="00DE1907" w:rsidRPr="00DE1907" w:rsidRDefault="00DE1907" w:rsidP="00DE1907">
      <w:pPr>
        <w:spacing w:after="120" w:line="240" w:lineRule="auto"/>
        <w:ind w:left="284" w:hanging="284"/>
        <w:jc w:val="both"/>
        <w:rPr>
          <w:rFonts w:ascii="Calibri" w:eastAsia="Calibri" w:hAnsi="Calibri" w:cs="Arial"/>
          <w:color w:val="auto"/>
          <w:kern w:val="0"/>
          <w:sz w:val="20"/>
          <w:szCs w:val="20"/>
          <w14:ligatures w14:val="none"/>
        </w:rPr>
      </w:pPr>
    </w:p>
    <w:p w14:paraId="6324A7BD" w14:textId="77777777" w:rsidR="00DE1907" w:rsidRPr="006807DA" w:rsidRDefault="00DE1907" w:rsidP="006807DA">
      <w:pPr>
        <w:pStyle w:val="berschrift2"/>
        <w:rPr>
          <w:rFonts w:eastAsia="Times New Roman"/>
          <w:sz w:val="28"/>
          <w:szCs w:val="28"/>
        </w:rPr>
      </w:pPr>
      <w:bookmarkStart w:id="18" w:name="_Toc219470780"/>
      <w:bookmarkStart w:id="19" w:name="_Toc222840711"/>
      <w:r w:rsidRPr="006807DA">
        <w:rPr>
          <w:rFonts w:eastAsia="Times New Roman"/>
          <w:sz w:val="28"/>
          <w:szCs w:val="28"/>
        </w:rPr>
        <w:t>Theoretische Verortung</w:t>
      </w:r>
      <w:bookmarkEnd w:id="18"/>
      <w:bookmarkEnd w:id="19"/>
      <w:r w:rsidRPr="006807DA">
        <w:rPr>
          <w:rFonts w:eastAsia="Times New Roman"/>
          <w:sz w:val="28"/>
          <w:szCs w:val="28"/>
        </w:rPr>
        <w:t xml:space="preserve"> </w:t>
      </w:r>
    </w:p>
    <w:p w14:paraId="1043F972" w14:textId="77777777" w:rsidR="00DE1907" w:rsidRPr="00DE1907" w:rsidRDefault="00DE1907" w:rsidP="00DE1907">
      <w:pPr>
        <w:pBdr>
          <w:top w:val="none" w:sz="4" w:space="0" w:color="000000"/>
          <w:left w:val="none" w:sz="4" w:space="0" w:color="000000"/>
          <w:bottom w:val="none" w:sz="4" w:space="0" w:color="000000"/>
          <w:right w:val="none" w:sz="4" w:space="0" w:color="000000"/>
        </w:pBdr>
        <w:spacing w:after="160" w:line="276" w:lineRule="auto"/>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 xml:space="preserve">Die Unterrichtseinheit basiert auf trainingswissenschaftlichen Basistheorien, die die Anwendung und Ausführung der gymnastischen Körperpositionen begründen. Die theoretische Reflexion kann je nach Klassenstufe die Bewegungspraxis fundieren und ergänzen. Idealerweise lassen sich auf den vorbereiteten Arbeitskarten die Muskelgruppen gut visualisiert darstellen. </w:t>
      </w:r>
    </w:p>
    <w:p w14:paraId="1AC54097" w14:textId="77777777" w:rsidR="00DE1907" w:rsidRPr="00DE1907" w:rsidRDefault="00DE1907" w:rsidP="00046E59">
      <w:pPr>
        <w:numPr>
          <w:ilvl w:val="0"/>
          <w:numId w:val="33"/>
        </w:numPr>
        <w:pBdr>
          <w:top w:val="none" w:sz="4" w:space="0" w:color="000000"/>
          <w:left w:val="none" w:sz="4" w:space="0" w:color="000000"/>
          <w:bottom w:val="none" w:sz="4" w:space="0" w:color="000000"/>
          <w:right w:val="none" w:sz="4" w:space="0" w:color="000000"/>
        </w:pBdr>
        <w:spacing w:after="160" w:line="276" w:lineRule="auto"/>
        <w:ind w:left="284" w:hanging="284"/>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Bei vorhandenem Motion Capture-System können je nach Programmierung auch einzelne Muskeln zur Visualisierung von Ansatz und Ursprung ein- und ausgeschaltet werden. Die Lerneinheit funktioniert aber auch ohne aktives Motion-Capture-System!</w:t>
      </w:r>
    </w:p>
    <w:p w14:paraId="1C4BA0D9" w14:textId="77777777" w:rsidR="00DE1907" w:rsidRPr="00DE1907" w:rsidRDefault="00DE1907" w:rsidP="00DE1907">
      <w:pPr>
        <w:spacing w:after="160" w:line="276" w:lineRule="auto"/>
        <w:jc w:val="both"/>
        <w:rPr>
          <w:rFonts w:ascii="Calibri" w:eastAsia="Calibri" w:hAnsi="Calibri" w:cs="Calibri"/>
          <w:b/>
          <w:color w:val="000000"/>
          <w:kern w:val="0"/>
          <w:sz w:val="22"/>
          <w14:ligatures w14:val="none"/>
        </w:rPr>
      </w:pPr>
    </w:p>
    <w:p w14:paraId="70E13512" w14:textId="77777777" w:rsidR="00D834F5" w:rsidRDefault="00D834F5">
      <w:pPr>
        <w:spacing w:after="160" w:line="259" w:lineRule="auto"/>
        <w:rPr>
          <w:rFonts w:ascii="Calibri" w:eastAsia="Calibri" w:hAnsi="Calibri" w:cs="Calibri"/>
          <w:b/>
          <w:color w:val="000000"/>
          <w:kern w:val="0"/>
          <w:sz w:val="22"/>
          <w14:ligatures w14:val="none"/>
        </w:rPr>
      </w:pPr>
      <w:r>
        <w:rPr>
          <w:rFonts w:ascii="Calibri" w:eastAsia="Calibri" w:hAnsi="Calibri" w:cs="Calibri"/>
          <w:b/>
          <w:color w:val="000000"/>
          <w:kern w:val="0"/>
          <w:sz w:val="22"/>
          <w14:ligatures w14:val="none"/>
        </w:rPr>
        <w:br w:type="page"/>
      </w:r>
    </w:p>
    <w:p w14:paraId="1C665CF5" w14:textId="0B8B0F93" w:rsidR="00DE1907" w:rsidRPr="00DE1907" w:rsidRDefault="00DE1907" w:rsidP="00DE1907">
      <w:pPr>
        <w:spacing w:after="160" w:line="276" w:lineRule="auto"/>
        <w:jc w:val="both"/>
        <w:rPr>
          <w:rFonts w:ascii="Calibri" w:eastAsia="Calibri" w:hAnsi="Calibri" w:cs="Calibri"/>
          <w:b/>
          <w:color w:val="000000"/>
          <w:kern w:val="0"/>
          <w:sz w:val="22"/>
          <w14:ligatures w14:val="none"/>
        </w:rPr>
      </w:pPr>
      <w:r w:rsidRPr="00DE1907">
        <w:rPr>
          <w:rFonts w:ascii="Calibri" w:eastAsia="Calibri" w:hAnsi="Calibri" w:cs="Calibri"/>
          <w:b/>
          <w:color w:val="000000"/>
          <w:kern w:val="0"/>
          <w:sz w:val="22"/>
          <w14:ligatures w14:val="none"/>
        </w:rPr>
        <w:lastRenderedPageBreak/>
        <w:t>Theorie der muskulären Dysbalancen</w:t>
      </w:r>
    </w:p>
    <w:p w14:paraId="1E08D85B" w14:textId="77777777" w:rsidR="00DE1907" w:rsidRPr="00DE1907" w:rsidRDefault="00DE1907" w:rsidP="00DE1907">
      <w:pPr>
        <w:pBdr>
          <w:top w:val="none" w:sz="4" w:space="0" w:color="000000"/>
          <w:left w:val="none" w:sz="4" w:space="0" w:color="000000"/>
          <w:bottom w:val="none" w:sz="4" w:space="0" w:color="000000"/>
          <w:right w:val="none" w:sz="4" w:space="0" w:color="000000"/>
        </w:pBdr>
        <w:spacing w:after="160" w:line="276" w:lineRule="auto"/>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 xml:space="preserve">Die Theorie der zur Verkürzung und zur Abschwächung neigenden Muskeln ist ein grundlegendes Konzept in der Trainings- und Bewegungslehre, das vor allem aus der funktionellen Anatomie und der Sporttherapie stammt (vgl. Janda 1986; Klee &amp; Wiemann, 2005). Sie basiert auf systematischen Beobachtungen und Studien, in denen Muskelgruppen analysiert wurden und ihre typischen Anpassungsreaktionen auf Bewegungsmangel, Fehlhaltungen und einseitige Belastungen beschrieben sind (Schiemann &amp; </w:t>
      </w:r>
      <w:proofErr w:type="spellStart"/>
      <w:r w:rsidRPr="00DE1907">
        <w:rPr>
          <w:rFonts w:ascii="Calibri" w:eastAsia="Calibri" w:hAnsi="Calibri" w:cs="Calibri"/>
          <w:color w:val="000000"/>
          <w:kern w:val="0"/>
          <w:sz w:val="22"/>
          <w14:ligatures w14:val="none"/>
        </w:rPr>
        <w:t>Pargätzi</w:t>
      </w:r>
      <w:proofErr w:type="spellEnd"/>
      <w:r w:rsidRPr="00DE1907">
        <w:rPr>
          <w:rFonts w:ascii="Calibri" w:eastAsia="Calibri" w:hAnsi="Calibri" w:cs="Calibri"/>
          <w:color w:val="000000"/>
          <w:kern w:val="0"/>
          <w:sz w:val="22"/>
          <w14:ligatures w14:val="none"/>
        </w:rPr>
        <w:t>, 2016). Muskuläre Dysbalancen beschreiben ein Ungleichgewicht zwischen funktionell zusammenarbeitenden Muskelgruppen, das durch unterschiedliche Beanspruchung oder mangelnde Bewegung entsteht. Konkret besteht die Annahme das einseitige Belastungen oder monotone bzw. einseitige Bewegungsabläufe im Alltag zu systematischen muskulären Anpassungsmustern oder Fehlhaltungen führen, bei denen sich ein Spannungsungleichgewicht zwischen Agonisten und Antagonisten ausprägt. Dabei können einzelne Muskeln oder Muskelgruppen im Vergleich zu ihren Gegenspielern (Antagonisten) entweder verkürzt oder abgeschwächt sein. Solche muskulären Ungleichgewichte beispielweise aufgrund asymmetrischen Belastungsmuster in Sportarten wie Fußball (</w:t>
      </w:r>
      <w:proofErr w:type="spellStart"/>
      <w:r w:rsidRPr="00DE1907">
        <w:rPr>
          <w:rFonts w:ascii="Calibri" w:eastAsia="Calibri" w:hAnsi="Calibri" w:cs="Calibri"/>
          <w:color w:val="000000"/>
          <w:kern w:val="0"/>
          <w:sz w:val="22"/>
          <w14:ligatures w14:val="none"/>
        </w:rPr>
        <w:t>Croisier</w:t>
      </w:r>
      <w:proofErr w:type="spellEnd"/>
      <w:r w:rsidRPr="00DE1907">
        <w:rPr>
          <w:rFonts w:ascii="Calibri" w:eastAsia="Calibri" w:hAnsi="Calibri" w:cs="Calibri"/>
          <w:color w:val="000000"/>
          <w:kern w:val="0"/>
          <w:sz w:val="22"/>
          <w14:ligatures w14:val="none"/>
        </w:rPr>
        <w:t xml:space="preserve"> et al., 2008), Softball (Newton et al., 2006) oder Badminton (Huang et al. 2024), können negative Folgen für die Haltung, Bewegungsökonomie und Verletzungsanfälligkeit haben und spielen sowohl im Leistungs- als auch im Gesundheitssport eine zentrale Rolle.</w:t>
      </w:r>
    </w:p>
    <w:p w14:paraId="5460DB1F" w14:textId="77777777" w:rsidR="00DE1907" w:rsidRPr="00DE1907" w:rsidRDefault="00DE1907" w:rsidP="00DE1907">
      <w:pPr>
        <w:pBdr>
          <w:top w:val="none" w:sz="4" w:space="0" w:color="000000"/>
          <w:left w:val="none" w:sz="4" w:space="0" w:color="000000"/>
          <w:bottom w:val="none" w:sz="4" w:space="0" w:color="000000"/>
          <w:right w:val="none" w:sz="4" w:space="0" w:color="000000"/>
        </w:pBdr>
        <w:spacing w:after="160" w:line="276" w:lineRule="auto"/>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Es soll an dieser Stelle angemerkt werden, dass im Forschungskontext durchaus auch kritische Perspektiven der Einteilung in zur „Verkürzung“ bzw. „Abschwächung“ neigende Muskeln diskutiert und weiterentwickelt werden. So wird beispielsweise auch die klassische Einteilung in „tonische“ (haltende) und „phasische“ (bewegende) Muskeln zunehmend hinterfragt. Aktuellere Studien weisen darauf hin, dass die Zuordnung zur Verkürzung oder Abschwächung weniger eindeutig ist als zuvor angenommen und von einer Vielzahl weiterer Faktoren (individuellem Muskeltyp, Trainingszustand oder psychobiologische Aspekte wie kognitiver oder emotionaler Stress) abhängt. Dennoch ermöglicht ein grundlegendes Wissen über muskuläre Anpassungsprozesse Überlastungen im Sportunterrichtung vorzubeugen und Dysbalancen aufgrund bestehender Bewegungspräferenzen entgegenzuwirken.</w:t>
      </w:r>
    </w:p>
    <w:p w14:paraId="2FC76530" w14:textId="77777777" w:rsidR="00D834F5" w:rsidRDefault="00D834F5">
      <w:pPr>
        <w:spacing w:after="160" w:line="259" w:lineRule="auto"/>
        <w:rPr>
          <w:rFonts w:ascii="Calibri" w:eastAsia="Calibri" w:hAnsi="Calibri" w:cs="Calibri"/>
          <w:b/>
          <w:color w:val="000000"/>
          <w:kern w:val="0"/>
          <w:sz w:val="22"/>
          <w14:ligatures w14:val="none"/>
        </w:rPr>
      </w:pPr>
      <w:r>
        <w:rPr>
          <w:rFonts w:ascii="Calibri" w:eastAsia="Calibri" w:hAnsi="Calibri" w:cs="Calibri"/>
          <w:b/>
          <w:color w:val="000000"/>
          <w:kern w:val="0"/>
          <w:sz w:val="22"/>
          <w14:ligatures w14:val="none"/>
        </w:rPr>
        <w:br w:type="page"/>
      </w:r>
    </w:p>
    <w:p w14:paraId="22C319B7" w14:textId="0ABDD600" w:rsidR="00DE1907" w:rsidRPr="00DE1907" w:rsidRDefault="00DE1907" w:rsidP="00DE1907">
      <w:pPr>
        <w:spacing w:after="160" w:line="276" w:lineRule="auto"/>
        <w:jc w:val="both"/>
        <w:rPr>
          <w:rFonts w:ascii="Calibri" w:eastAsia="Calibri" w:hAnsi="Calibri" w:cs="Calibri"/>
          <w:b/>
          <w:color w:val="000000"/>
          <w:kern w:val="0"/>
          <w:sz w:val="22"/>
          <w14:ligatures w14:val="none"/>
        </w:rPr>
      </w:pPr>
      <w:r w:rsidRPr="00DE1907">
        <w:rPr>
          <w:rFonts w:ascii="Calibri" w:eastAsia="Calibri" w:hAnsi="Calibri" w:cs="Calibri"/>
          <w:b/>
          <w:color w:val="000000"/>
          <w:kern w:val="0"/>
          <w:sz w:val="22"/>
          <w14:ligatures w14:val="none"/>
        </w:rPr>
        <w:lastRenderedPageBreak/>
        <w:t>Grundidee</w:t>
      </w:r>
    </w:p>
    <w:p w14:paraId="31BE5913" w14:textId="77777777" w:rsidR="00DE1907" w:rsidRPr="00DE1907" w:rsidRDefault="00DE1907" w:rsidP="00DE1907">
      <w:pPr>
        <w:spacing w:after="160" w:line="276" w:lineRule="auto"/>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Muskeln reagieren auf mangelnde oder einseitige Belastung nicht gleich. Bestimmte Muskelgruppen neigen dazu, sich zu verkürzen und dadurch ihre Beweglichkeit einzuschränken. Andere Muskelgruppen dagegen neigen dazu, abzuschwächen, also an Kraft und Stabilität zu verlieren (vgl. Weineck, 2019; Klee, 2023).</w:t>
      </w:r>
    </w:p>
    <w:p w14:paraId="6E6BEE57" w14:textId="77777777" w:rsidR="00DE1907" w:rsidRPr="00DE1907" w:rsidRDefault="00DE1907" w:rsidP="00DE1907">
      <w:pPr>
        <w:spacing w:after="160" w:line="276" w:lineRule="auto"/>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Diese Unterschiede hängen eng mit der Funktion, der Faserzusammensetzung (tonisch vs. phasisch) und der Alltagsbeanspruchung zusammen (vgl. Hollmann &amp; Hettinger, 2000).</w:t>
      </w:r>
    </w:p>
    <w:p w14:paraId="3DA3618A" w14:textId="77777777" w:rsidR="00DE1907" w:rsidRPr="00DE1907" w:rsidRDefault="00DE1907" w:rsidP="00DE1907">
      <w:pPr>
        <w:spacing w:after="160" w:line="276" w:lineRule="auto"/>
        <w:jc w:val="both"/>
        <w:rPr>
          <w:rFonts w:ascii="Calibri" w:eastAsia="Calibri" w:hAnsi="Calibri" w:cs="Calibri"/>
          <w:b/>
          <w:color w:val="000000"/>
          <w:kern w:val="0"/>
          <w:sz w:val="22"/>
          <w14:ligatures w14:val="none"/>
        </w:rPr>
      </w:pPr>
      <w:r w:rsidRPr="00DE1907">
        <w:rPr>
          <w:rFonts w:ascii="Calibri" w:eastAsia="Calibri" w:hAnsi="Calibri" w:cs="Calibri"/>
          <w:b/>
          <w:color w:val="000000"/>
          <w:kern w:val="0"/>
          <w:sz w:val="22"/>
          <w14:ligatures w14:val="none"/>
        </w:rPr>
        <w:t>Muskuläre Anpassungstypen</w:t>
      </w:r>
    </w:p>
    <w:p w14:paraId="3FE1AE32" w14:textId="77777777" w:rsidR="00DE1907" w:rsidRPr="00DE1907" w:rsidRDefault="00DE1907" w:rsidP="00DE1907">
      <w:pPr>
        <w:spacing w:after="160" w:line="276" w:lineRule="auto"/>
        <w:jc w:val="both"/>
        <w:rPr>
          <w:rFonts w:ascii="Calibri" w:eastAsia="Calibri" w:hAnsi="Calibri" w:cs="Calibri"/>
          <w:b/>
          <w:bCs/>
          <w:color w:val="000000"/>
          <w:kern w:val="0"/>
          <w:sz w:val="22"/>
          <w14:ligatures w14:val="none"/>
        </w:rPr>
      </w:pPr>
      <w:r w:rsidRPr="00DE1907">
        <w:rPr>
          <w:rFonts w:ascii="Calibri" w:eastAsia="Calibri" w:hAnsi="Calibri" w:cs="Calibri"/>
          <w:b/>
          <w:bCs/>
          <w:color w:val="000000"/>
          <w:kern w:val="0"/>
          <w:sz w:val="22"/>
          <w14:ligatures w14:val="none"/>
        </w:rPr>
        <w:t>Zu Verkürzung neigende Muskeln:</w:t>
      </w:r>
    </w:p>
    <w:p w14:paraId="4FE47D71" w14:textId="77777777" w:rsidR="00DE1907" w:rsidRPr="00DE1907" w:rsidRDefault="00DE1907" w:rsidP="00046E59">
      <w:pPr>
        <w:numPr>
          <w:ilvl w:val="0"/>
          <w:numId w:val="34"/>
        </w:numPr>
        <w:spacing w:after="160" w:line="276" w:lineRule="auto"/>
        <w:ind w:left="357" w:hanging="357"/>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meist tonische Muskulatur (überwiegend langsam kontrahierende Muskelfasern, Typ I)</w:t>
      </w:r>
    </w:p>
    <w:p w14:paraId="0BAD4A9F" w14:textId="77777777" w:rsidR="00DE1907" w:rsidRPr="00DE1907" w:rsidRDefault="00DE1907" w:rsidP="00046E59">
      <w:pPr>
        <w:numPr>
          <w:ilvl w:val="0"/>
          <w:numId w:val="34"/>
        </w:numPr>
        <w:spacing w:after="160" w:line="276" w:lineRule="auto"/>
        <w:ind w:left="357" w:hanging="357"/>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dauerhaft leicht erhöhtes Spannungsniveau</w:t>
      </w:r>
    </w:p>
    <w:p w14:paraId="12145ED3" w14:textId="77777777" w:rsidR="00DE1907" w:rsidRPr="00DE1907" w:rsidRDefault="00DE1907" w:rsidP="00046E59">
      <w:pPr>
        <w:numPr>
          <w:ilvl w:val="0"/>
          <w:numId w:val="34"/>
        </w:numPr>
        <w:spacing w:after="160" w:line="276" w:lineRule="auto"/>
        <w:ind w:left="357" w:hanging="357"/>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reagieren auf Fehlhaltungen oder Bewegungsmangel mit Verkürzung und erhöhter Muskelspannung</w:t>
      </w:r>
    </w:p>
    <w:p w14:paraId="32868CCF" w14:textId="77777777" w:rsidR="00DE1907" w:rsidRPr="00DE1907" w:rsidRDefault="00DE1907" w:rsidP="00046E59">
      <w:pPr>
        <w:numPr>
          <w:ilvl w:val="0"/>
          <w:numId w:val="34"/>
        </w:numPr>
        <w:spacing w:after="160" w:line="276" w:lineRule="auto"/>
        <w:ind w:left="357" w:hanging="357"/>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Funktion: Haltungssicherung, Stabilisierung von Gelenken</w:t>
      </w:r>
    </w:p>
    <w:p w14:paraId="6ED4B7F7" w14:textId="77777777" w:rsidR="00DE1907" w:rsidRPr="00DE1907" w:rsidRDefault="00DE1907" w:rsidP="00046E59">
      <w:pPr>
        <w:numPr>
          <w:ilvl w:val="0"/>
          <w:numId w:val="34"/>
        </w:numPr>
        <w:spacing w:after="160" w:line="276" w:lineRule="auto"/>
        <w:ind w:left="357" w:hanging="357"/>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 xml:space="preserve">Folgeprobleme: Einschränkung des Bewegungsumfangs, Gelenkfehlstellungen, erhöhte Verletzungsgefahr (vgl. </w:t>
      </w:r>
      <w:proofErr w:type="spellStart"/>
      <w:r w:rsidRPr="00DE1907">
        <w:rPr>
          <w:rFonts w:ascii="Calibri" w:eastAsia="Calibri" w:hAnsi="Calibri" w:cs="Calibri"/>
          <w:color w:val="000000"/>
          <w:kern w:val="0"/>
          <w:sz w:val="22"/>
          <w14:ligatures w14:val="none"/>
        </w:rPr>
        <w:t>Bruggemann</w:t>
      </w:r>
      <w:proofErr w:type="spellEnd"/>
      <w:r w:rsidRPr="00DE1907">
        <w:rPr>
          <w:rFonts w:ascii="Calibri" w:eastAsia="Calibri" w:hAnsi="Calibri" w:cs="Calibri"/>
          <w:color w:val="000000"/>
          <w:kern w:val="0"/>
          <w:sz w:val="22"/>
          <w14:ligatures w14:val="none"/>
        </w:rPr>
        <w:t xml:space="preserve"> &amp; </w:t>
      </w:r>
      <w:proofErr w:type="spellStart"/>
      <w:r w:rsidRPr="00DE1907">
        <w:rPr>
          <w:rFonts w:ascii="Calibri" w:eastAsia="Calibri" w:hAnsi="Calibri" w:cs="Calibri"/>
          <w:color w:val="000000"/>
          <w:kern w:val="0"/>
          <w:sz w:val="22"/>
          <w14:ligatures w14:val="none"/>
        </w:rPr>
        <w:t>Kiphard</w:t>
      </w:r>
      <w:proofErr w:type="spellEnd"/>
      <w:r w:rsidRPr="00DE1907">
        <w:rPr>
          <w:rFonts w:ascii="Calibri" w:eastAsia="Calibri" w:hAnsi="Calibri" w:cs="Calibri"/>
          <w:color w:val="000000"/>
          <w:kern w:val="0"/>
          <w:sz w:val="22"/>
          <w14:ligatures w14:val="none"/>
        </w:rPr>
        <w:t xml:space="preserve"> 1990)</w:t>
      </w:r>
    </w:p>
    <w:p w14:paraId="71A2659B" w14:textId="77777777" w:rsidR="00DE1907" w:rsidRPr="00DE1907" w:rsidRDefault="00DE1907" w:rsidP="00DE1907">
      <w:pPr>
        <w:spacing w:line="276" w:lineRule="auto"/>
        <w:ind w:left="284"/>
        <w:contextualSpacing/>
        <w:jc w:val="both"/>
        <w:rPr>
          <w:rFonts w:ascii="Calibri" w:eastAsia="Calibri" w:hAnsi="Calibri" w:cs="Calibri"/>
          <w:color w:val="000000"/>
          <w:kern w:val="0"/>
          <w:sz w:val="22"/>
          <w14:ligatures w14:val="none"/>
        </w:rPr>
      </w:pPr>
    </w:p>
    <w:p w14:paraId="7E20D448" w14:textId="77777777" w:rsidR="00DE1907" w:rsidRPr="00DE1907" w:rsidRDefault="00DE1907" w:rsidP="00DE1907">
      <w:pPr>
        <w:spacing w:after="160" w:line="276" w:lineRule="auto"/>
        <w:jc w:val="both"/>
        <w:rPr>
          <w:rFonts w:ascii="Calibri" w:eastAsia="Calibri" w:hAnsi="Calibri" w:cs="Calibri"/>
          <w:b/>
          <w:bCs/>
          <w:color w:val="000000"/>
          <w:kern w:val="0"/>
          <w:sz w:val="22"/>
          <w14:ligatures w14:val="none"/>
        </w:rPr>
      </w:pPr>
      <w:r w:rsidRPr="00DE1907">
        <w:rPr>
          <w:rFonts w:ascii="Calibri" w:eastAsia="Calibri" w:hAnsi="Calibri" w:cs="Calibri"/>
          <w:b/>
          <w:bCs/>
          <w:color w:val="000000"/>
          <w:kern w:val="0"/>
          <w:sz w:val="22"/>
          <w14:ligatures w14:val="none"/>
        </w:rPr>
        <w:t>Zu Abschwächung neigende Muskeln:</w:t>
      </w:r>
    </w:p>
    <w:p w14:paraId="4C7CBA6D" w14:textId="77777777" w:rsidR="00DE1907" w:rsidRPr="00DE1907" w:rsidRDefault="00DE1907" w:rsidP="00046E59">
      <w:pPr>
        <w:numPr>
          <w:ilvl w:val="0"/>
          <w:numId w:val="35"/>
        </w:numPr>
        <w:spacing w:after="160" w:line="276" w:lineRule="auto"/>
        <w:ind w:left="357" w:hanging="357"/>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meist phasische Muskulatur (überwiegend schnell kontrahierende Muskelfasern, Typ II)</w:t>
      </w:r>
    </w:p>
    <w:p w14:paraId="6808D391" w14:textId="77777777" w:rsidR="00DE1907" w:rsidRPr="00DE1907" w:rsidRDefault="00DE1907" w:rsidP="00046E59">
      <w:pPr>
        <w:numPr>
          <w:ilvl w:val="0"/>
          <w:numId w:val="35"/>
        </w:numPr>
        <w:spacing w:after="160" w:line="276" w:lineRule="auto"/>
        <w:ind w:left="357" w:hanging="357"/>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 xml:space="preserve">bei mangelnder Beanspruchung rasche Kraft- und </w:t>
      </w:r>
      <w:proofErr w:type="spellStart"/>
      <w:r w:rsidRPr="00DE1907">
        <w:rPr>
          <w:rFonts w:ascii="Calibri" w:eastAsia="Calibri" w:hAnsi="Calibri" w:cs="Calibri"/>
          <w:color w:val="000000"/>
          <w:kern w:val="0"/>
          <w:sz w:val="22"/>
          <w14:ligatures w14:val="none"/>
        </w:rPr>
        <w:t>Tonusabnahme</w:t>
      </w:r>
      <w:proofErr w:type="spellEnd"/>
    </w:p>
    <w:p w14:paraId="35A95810" w14:textId="77777777" w:rsidR="00DE1907" w:rsidRPr="00DE1907" w:rsidRDefault="00DE1907" w:rsidP="00046E59">
      <w:pPr>
        <w:numPr>
          <w:ilvl w:val="0"/>
          <w:numId w:val="35"/>
        </w:numPr>
        <w:spacing w:after="160" w:line="276" w:lineRule="auto"/>
        <w:ind w:left="357" w:hanging="357"/>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reagieren mit Muskellängenzunahme und Funktionsverlust</w:t>
      </w:r>
    </w:p>
    <w:p w14:paraId="3CA4375A" w14:textId="77777777" w:rsidR="00DE1907" w:rsidRPr="00DE1907" w:rsidRDefault="00DE1907" w:rsidP="00046E59">
      <w:pPr>
        <w:numPr>
          <w:ilvl w:val="0"/>
          <w:numId w:val="35"/>
        </w:numPr>
        <w:spacing w:after="160" w:line="276" w:lineRule="auto"/>
        <w:ind w:left="357" w:hanging="357"/>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Funktion: dynamische Bewegungsausführung</w:t>
      </w:r>
    </w:p>
    <w:p w14:paraId="02EC53DC" w14:textId="77777777" w:rsidR="00DE1907" w:rsidRPr="00DE1907" w:rsidRDefault="00DE1907" w:rsidP="00046E59">
      <w:pPr>
        <w:numPr>
          <w:ilvl w:val="0"/>
          <w:numId w:val="35"/>
        </w:numPr>
        <w:spacing w:after="240" w:line="276" w:lineRule="auto"/>
        <w:ind w:left="357" w:hanging="357"/>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Folgeprobleme: Instabilität, muskuläre Dysbalance, ineffiziente Bewegungsabläufe (vgl. Behm et al., 2023; Klee, 2023).</w:t>
      </w:r>
    </w:p>
    <w:p w14:paraId="7F1DE197" w14:textId="77777777" w:rsidR="00D834F5" w:rsidRDefault="00D834F5">
      <w:pPr>
        <w:spacing w:after="160" w:line="259" w:lineRule="auto"/>
        <w:rPr>
          <w:rFonts w:ascii="Calibri" w:eastAsia="Calibri" w:hAnsi="Calibri" w:cs="Calibri"/>
          <w:b/>
          <w:bCs/>
          <w:color w:val="000000"/>
          <w:kern w:val="0"/>
          <w:sz w:val="22"/>
          <w14:ligatures w14:val="none"/>
        </w:rPr>
      </w:pPr>
      <w:r>
        <w:rPr>
          <w:rFonts w:ascii="Calibri" w:eastAsia="Calibri" w:hAnsi="Calibri" w:cs="Calibri"/>
          <w:b/>
          <w:bCs/>
          <w:color w:val="000000"/>
          <w:kern w:val="0"/>
          <w:sz w:val="22"/>
          <w14:ligatures w14:val="none"/>
        </w:rPr>
        <w:br w:type="page"/>
      </w:r>
    </w:p>
    <w:p w14:paraId="3F59E26F" w14:textId="0F81BC34" w:rsidR="00DE1907" w:rsidRPr="00DE1907" w:rsidRDefault="00DE1907" w:rsidP="00DE1907">
      <w:pPr>
        <w:spacing w:after="160" w:line="276" w:lineRule="auto"/>
        <w:jc w:val="both"/>
        <w:rPr>
          <w:rFonts w:ascii="Calibri" w:eastAsia="Calibri" w:hAnsi="Calibri" w:cs="Calibri"/>
          <w:b/>
          <w:bCs/>
          <w:color w:val="000000"/>
          <w:kern w:val="0"/>
          <w:sz w:val="22"/>
          <w14:ligatures w14:val="none"/>
        </w:rPr>
      </w:pPr>
      <w:r w:rsidRPr="00DE1907">
        <w:rPr>
          <w:rFonts w:ascii="Calibri" w:eastAsia="Calibri" w:hAnsi="Calibri" w:cs="Calibri"/>
          <w:b/>
          <w:bCs/>
          <w:color w:val="000000"/>
          <w:kern w:val="0"/>
          <w:sz w:val="22"/>
          <w14:ligatures w14:val="none"/>
        </w:rPr>
        <w:lastRenderedPageBreak/>
        <w:t>Ursachen für die Unterschiede:</w:t>
      </w:r>
    </w:p>
    <w:p w14:paraId="7650890D" w14:textId="77777777" w:rsidR="00DE1907" w:rsidRPr="00DE1907" w:rsidRDefault="00DE1907" w:rsidP="00046E59">
      <w:pPr>
        <w:numPr>
          <w:ilvl w:val="0"/>
          <w:numId w:val="4"/>
        </w:numPr>
        <w:spacing w:after="160" w:line="276" w:lineRule="auto"/>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Neurophysiologische Steuerung: Tonische Muskeln erhalten kontinuierlich Halteimpulse und bleiben auch bei geringer Aktivität aktiv (vgl. Janda 1986).</w:t>
      </w:r>
    </w:p>
    <w:p w14:paraId="0AA6A891" w14:textId="77777777" w:rsidR="00DE1907" w:rsidRPr="00DE1907" w:rsidRDefault="00DE1907" w:rsidP="00046E59">
      <w:pPr>
        <w:numPr>
          <w:ilvl w:val="0"/>
          <w:numId w:val="4"/>
        </w:numPr>
        <w:spacing w:after="160" w:line="276" w:lineRule="auto"/>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Biomechanische Beanspruchung: Muskeln, die ständig gegen die Schwerkraft arbeiten (z. B. Wadenmuskeln, Hüftbeuger), sind stärker verkürzungsgefährdet.</w:t>
      </w:r>
    </w:p>
    <w:p w14:paraId="369D8B6F" w14:textId="77777777" w:rsidR="00DE1907" w:rsidRPr="00DE1907" w:rsidRDefault="00DE1907" w:rsidP="00046E59">
      <w:pPr>
        <w:numPr>
          <w:ilvl w:val="0"/>
          <w:numId w:val="4"/>
        </w:numPr>
        <w:spacing w:after="160" w:line="276" w:lineRule="auto"/>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Trainings- und Alltagsverhalten: Viel Sitzen, einseitige Belastung oder falsche Trainingsreize verstärken die Tendenzen (vgl. Weineck 2019, Klee, 2023).</w:t>
      </w:r>
    </w:p>
    <w:p w14:paraId="54FAE31C" w14:textId="77777777" w:rsidR="00DE1907" w:rsidRPr="00DE1907" w:rsidRDefault="00DE1907" w:rsidP="00046E59">
      <w:pPr>
        <w:numPr>
          <w:ilvl w:val="0"/>
          <w:numId w:val="4"/>
        </w:numPr>
        <w:spacing w:after="160" w:line="276" w:lineRule="auto"/>
        <w:contextualSpacing/>
        <w:jc w:val="both"/>
        <w:rPr>
          <w:rFonts w:ascii="Calibri" w:eastAsia="Calibri" w:hAnsi="Calibri" w:cs="Calibri"/>
          <w:b/>
          <w:color w:val="000000"/>
          <w:kern w:val="0"/>
          <w:sz w:val="22"/>
          <w14:ligatures w14:val="none"/>
        </w:rPr>
      </w:pPr>
      <w:r w:rsidRPr="00DE1907">
        <w:rPr>
          <w:rFonts w:ascii="Calibri" w:eastAsia="Calibri" w:hAnsi="Calibri" w:cs="Calibri"/>
          <w:color w:val="000000"/>
          <w:kern w:val="0"/>
          <w:sz w:val="22"/>
          <w14:ligatures w14:val="none"/>
        </w:rPr>
        <w:t>Alterungsprozesse: Mit zunehmendem Alter nimmt die Elastizität von Muskeln und Bindegewebe ab, wodurch Verkürzungen begünstigt werden (vgl. Hollmann &amp; Hettinger 2000).</w:t>
      </w:r>
    </w:p>
    <w:p w14:paraId="37E79572" w14:textId="77777777" w:rsidR="00DE1907" w:rsidRPr="00DE1907" w:rsidRDefault="00DE1907" w:rsidP="00DE1907">
      <w:pPr>
        <w:spacing w:after="160" w:line="276" w:lineRule="auto"/>
        <w:jc w:val="both"/>
        <w:rPr>
          <w:rFonts w:ascii="Calibri" w:eastAsia="Calibri" w:hAnsi="Calibri" w:cs="Calibri"/>
          <w:b/>
          <w:color w:val="000000"/>
          <w:kern w:val="0"/>
          <w:sz w:val="22"/>
          <w14:ligatures w14:val="none"/>
        </w:rPr>
      </w:pPr>
      <w:r w:rsidRPr="00DE1907">
        <w:rPr>
          <w:rFonts w:ascii="Calibri" w:eastAsia="Calibri" w:hAnsi="Calibri" w:cs="Calibri"/>
          <w:b/>
          <w:color w:val="000000"/>
          <w:kern w:val="0"/>
          <w:sz w:val="22"/>
          <w14:ligatures w14:val="none"/>
        </w:rPr>
        <w:t>Bedeutung für den schulischen Sportunterricht</w:t>
      </w:r>
    </w:p>
    <w:p w14:paraId="4A5CFBF2" w14:textId="77777777" w:rsidR="00DE1907" w:rsidRPr="00DE1907" w:rsidRDefault="00DE1907" w:rsidP="00046E59">
      <w:pPr>
        <w:numPr>
          <w:ilvl w:val="0"/>
          <w:numId w:val="4"/>
        </w:numPr>
        <w:spacing w:after="160" w:line="276" w:lineRule="auto"/>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Prävention: Bewegungsprogramme sollten sowohl Dehnung für verkürzungsgefährdete Muskeln als auch Kräftigung für abschwächungsgefährdete Muskeln enthalten.</w:t>
      </w:r>
    </w:p>
    <w:p w14:paraId="6C3A6254" w14:textId="77777777" w:rsidR="00DE1907" w:rsidRPr="00DE1907" w:rsidRDefault="00DE1907" w:rsidP="00046E59">
      <w:pPr>
        <w:numPr>
          <w:ilvl w:val="0"/>
          <w:numId w:val="4"/>
        </w:numPr>
        <w:spacing w:after="160" w:line="276" w:lineRule="auto"/>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 xml:space="preserve">Beobachtung: Körperhaltung und Bewegungsabläufe der </w:t>
      </w:r>
      <w:proofErr w:type="spellStart"/>
      <w:r w:rsidRPr="00DE1907">
        <w:rPr>
          <w:rFonts w:ascii="Calibri" w:eastAsia="Calibri" w:hAnsi="Calibri" w:cs="Calibri"/>
          <w:color w:val="000000"/>
          <w:kern w:val="0"/>
          <w:sz w:val="22"/>
          <w14:ligatures w14:val="none"/>
        </w:rPr>
        <w:t>Schüler:innen</w:t>
      </w:r>
      <w:proofErr w:type="spellEnd"/>
      <w:r w:rsidRPr="00DE1907">
        <w:rPr>
          <w:rFonts w:ascii="Calibri" w:eastAsia="Calibri" w:hAnsi="Calibri" w:cs="Calibri"/>
          <w:color w:val="000000"/>
          <w:kern w:val="0"/>
          <w:sz w:val="22"/>
          <w14:ligatures w14:val="none"/>
        </w:rPr>
        <w:t xml:space="preserve"> können Hinweise auf bestehende Dysbalancen geben.</w:t>
      </w:r>
    </w:p>
    <w:p w14:paraId="16DB348B" w14:textId="77777777" w:rsidR="00DE1907" w:rsidRPr="00DE1907" w:rsidRDefault="00DE1907" w:rsidP="00046E59">
      <w:pPr>
        <w:numPr>
          <w:ilvl w:val="0"/>
          <w:numId w:val="4"/>
        </w:numPr>
        <w:spacing w:after="160" w:line="276" w:lineRule="auto"/>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Ausgleich: Durch gezielte Übungen lassen sich die muskulären Gegenspieler wieder ins Gleichgewicht bringen (funktionelle Gymnastik).</w:t>
      </w:r>
    </w:p>
    <w:p w14:paraId="727B6E11" w14:textId="77777777" w:rsidR="00DE1907" w:rsidRPr="00DE1907" w:rsidRDefault="00DE1907" w:rsidP="00046E59">
      <w:pPr>
        <w:numPr>
          <w:ilvl w:val="0"/>
          <w:numId w:val="4"/>
        </w:numPr>
        <w:spacing w:after="160" w:line="276" w:lineRule="auto"/>
        <w:contextualSpacing/>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Langfristige Entwicklung: Einseitige Belastungsmuster frühzeitig erkennen, um chronische Fehlhaltungen vorzubeugen.</w:t>
      </w:r>
    </w:p>
    <w:p w14:paraId="043A7D83" w14:textId="77777777" w:rsidR="00DE1907" w:rsidRPr="00DE1907" w:rsidRDefault="00DE1907" w:rsidP="00DE1907">
      <w:pPr>
        <w:spacing w:after="160" w:line="276" w:lineRule="auto"/>
        <w:jc w:val="both"/>
        <w:rPr>
          <w:rFonts w:ascii="Calibri" w:eastAsia="Calibri" w:hAnsi="Calibri" w:cs="Calibri"/>
          <w:b/>
          <w:color w:val="000000"/>
          <w:kern w:val="0"/>
          <w:sz w:val="22"/>
          <w14:ligatures w14:val="none"/>
        </w:rPr>
      </w:pPr>
      <w:r w:rsidRPr="00DE1907">
        <w:rPr>
          <w:rFonts w:ascii="Calibri" w:eastAsia="Calibri" w:hAnsi="Calibri" w:cs="Calibri"/>
          <w:b/>
          <w:color w:val="000000"/>
          <w:kern w:val="0"/>
          <w:sz w:val="22"/>
          <w14:ligatures w14:val="none"/>
        </w:rPr>
        <w:t>Fazit</w:t>
      </w:r>
    </w:p>
    <w:p w14:paraId="52EDBD77" w14:textId="77777777" w:rsidR="00DE1907" w:rsidRPr="00DE1907" w:rsidRDefault="00DE1907" w:rsidP="00DE1907">
      <w:pPr>
        <w:spacing w:after="240" w:line="276" w:lineRule="auto"/>
        <w:jc w:val="both"/>
        <w:rPr>
          <w:rFonts w:ascii="Calibri" w:eastAsia="Calibri" w:hAnsi="Calibri" w:cs="Calibri"/>
          <w:color w:val="000000"/>
          <w:kern w:val="0"/>
          <w:sz w:val="22"/>
          <w14:ligatures w14:val="none"/>
        </w:rPr>
      </w:pPr>
      <w:r w:rsidRPr="00DE1907">
        <w:rPr>
          <w:rFonts w:ascii="Calibri" w:eastAsia="Calibri" w:hAnsi="Calibri" w:cs="Calibri"/>
          <w:color w:val="000000"/>
          <w:kern w:val="0"/>
          <w:sz w:val="22"/>
          <w14:ligatures w14:val="none"/>
        </w:rPr>
        <w:t>Die Unterscheidung zwischen zu Verkürzung und zu Abschwächung neigenden Muskeln stellt für Lehrkräfte ein wertvolles Instrument dar, um im Unterricht gezielt präventive und ausgleichende Bewegungsübungen einzusetzen. Unter Rückgriff auf sportwissenschaftliche Grundlagen (vgl. Weineck 2019; Janda 1986; Hollmann &amp; Hettinger 2000) können Haltungsschäden vermieden, Bewegungsqualität verbessert und langfristig eine ausgewogene muskuläre Balance gefördert werden.</w:t>
      </w:r>
    </w:p>
    <w:p w14:paraId="7E0610C8" w14:textId="77777777" w:rsidR="00D834F5" w:rsidRDefault="00D834F5">
      <w:pPr>
        <w:spacing w:after="160" w:line="259" w:lineRule="auto"/>
        <w:rPr>
          <w:rFonts w:ascii="Calibri" w:eastAsia="Calibri" w:hAnsi="Calibri" w:cs="Calibri"/>
          <w:b/>
          <w:bCs/>
          <w:color w:val="000000"/>
          <w:kern w:val="0"/>
          <w:sz w:val="24"/>
          <w14:ligatures w14:val="none"/>
        </w:rPr>
      </w:pPr>
      <w:r>
        <w:rPr>
          <w:rFonts w:ascii="Calibri" w:eastAsia="Calibri" w:hAnsi="Calibri" w:cs="Calibri"/>
          <w:b/>
          <w:bCs/>
          <w:color w:val="000000"/>
          <w:kern w:val="0"/>
          <w:sz w:val="24"/>
          <w14:ligatures w14:val="none"/>
        </w:rPr>
        <w:br w:type="page"/>
      </w:r>
    </w:p>
    <w:p w14:paraId="49D95384" w14:textId="77777777" w:rsidR="00DE1907" w:rsidRPr="00DE1907" w:rsidRDefault="00DE1907" w:rsidP="00DE1907">
      <w:pPr>
        <w:spacing w:after="120" w:line="240" w:lineRule="auto"/>
        <w:rPr>
          <w:rFonts w:ascii="Calibri" w:eastAsia="Calibri" w:hAnsi="Calibri" w:cs="Calibri"/>
          <w:b/>
          <w:bCs/>
          <w:color w:val="auto"/>
          <w:kern w:val="0"/>
          <w:sz w:val="22"/>
          <w:szCs w:val="32"/>
          <w14:ligatures w14:val="none"/>
        </w:rPr>
      </w:pPr>
      <w:r w:rsidRPr="00DE1907">
        <w:rPr>
          <w:rFonts w:ascii="Calibri" w:eastAsia="Calibri" w:hAnsi="Calibri" w:cs="Calibri"/>
          <w:b/>
          <w:bCs/>
          <w:color w:val="auto"/>
          <w:kern w:val="0"/>
          <w:sz w:val="22"/>
          <w:szCs w:val="32"/>
          <w14:ligatures w14:val="none"/>
        </w:rPr>
        <w:lastRenderedPageBreak/>
        <w:t>Darstellung von zu Verkürzung und Abschwächung neigender Muskeln:</w:t>
      </w:r>
    </w:p>
    <w:p w14:paraId="3165CABE" w14:textId="77777777" w:rsidR="00DE1907" w:rsidRPr="00DE1907" w:rsidRDefault="00DE1907" w:rsidP="00DE1907">
      <w:pPr>
        <w:spacing w:after="120" w:line="240" w:lineRule="auto"/>
        <w:rPr>
          <w:rFonts w:ascii="Calibri" w:eastAsia="Calibri" w:hAnsi="Calibri" w:cs="Calibri"/>
          <w:color w:val="auto"/>
          <w:kern w:val="0"/>
          <w:sz w:val="22"/>
          <w:szCs w:val="32"/>
          <w14:ligatures w14:val="none"/>
        </w:rPr>
      </w:pPr>
    </w:p>
    <w:p w14:paraId="291FA20F" w14:textId="77777777" w:rsidR="00DE1907" w:rsidRPr="00DE1907" w:rsidRDefault="00DE1907" w:rsidP="00DE1907">
      <w:pPr>
        <w:spacing w:after="160" w:line="360" w:lineRule="auto"/>
        <w:jc w:val="both"/>
        <w:rPr>
          <w:rFonts w:ascii="Calibri" w:eastAsia="Calibri" w:hAnsi="Calibri" w:cs="Arial"/>
          <w:color w:val="auto"/>
          <w:kern w:val="0"/>
          <w:sz w:val="32"/>
          <w:szCs w:val="32"/>
          <w14:ligatures w14:val="none"/>
        </w:rPr>
      </w:pPr>
      <w:r w:rsidRPr="00DE1907">
        <w:rPr>
          <w:rFonts w:ascii="Calibri" w:eastAsia="Calibri" w:hAnsi="Calibri" w:cs="Arial"/>
          <w:noProof/>
          <w:color w:val="auto"/>
          <w:kern w:val="0"/>
          <w:sz w:val="32"/>
          <w:szCs w:val="32"/>
          <w14:ligatures w14:val="none"/>
        </w:rPr>
        <w:drawing>
          <wp:inline distT="0" distB="0" distL="0" distR="0" wp14:anchorId="3B2AEA37" wp14:editId="786812EC">
            <wp:extent cx="4362019" cy="3071973"/>
            <wp:effectExtent l="0" t="0" r="0" b="1905"/>
            <wp:docPr id="974306191" name="Grafik 7" descr="Ein Bild, das Skelet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306191" name="Grafik 7" descr="Ein Bild, das Skelett, Screenshot enthält.&#10;&#10;KI-generierte Inhalte können fehlerhaft sein."/>
                    <pic:cNvPicPr/>
                  </pic:nvPicPr>
                  <pic:blipFill>
                    <a:blip r:embed="rId21">
                      <a:extLst>
                        <a:ext uri="{28A0092B-C50C-407E-A947-70E740481C1C}">
                          <a14:useLocalDpi xmlns:a14="http://schemas.microsoft.com/office/drawing/2010/main" val="0"/>
                        </a:ext>
                      </a:extLst>
                    </a:blip>
                    <a:stretch>
                      <a:fillRect/>
                    </a:stretch>
                  </pic:blipFill>
                  <pic:spPr>
                    <a:xfrm>
                      <a:off x="0" y="0"/>
                      <a:ext cx="4388802" cy="3090835"/>
                    </a:xfrm>
                    <a:prstGeom prst="rect">
                      <a:avLst/>
                    </a:prstGeom>
                  </pic:spPr>
                </pic:pic>
              </a:graphicData>
            </a:graphic>
          </wp:inline>
        </w:drawing>
      </w:r>
    </w:p>
    <w:p w14:paraId="3D98D46B" w14:textId="77777777" w:rsidR="00DE1907" w:rsidRPr="00DE1907" w:rsidRDefault="00DE1907" w:rsidP="00DE1907">
      <w:pPr>
        <w:spacing w:after="160" w:line="360" w:lineRule="auto"/>
        <w:jc w:val="both"/>
        <w:rPr>
          <w:rFonts w:ascii="Calibri" w:eastAsia="Calibri" w:hAnsi="Calibri" w:cs="Arial"/>
          <w:color w:val="auto"/>
          <w:kern w:val="0"/>
          <w:sz w:val="22"/>
          <w14:ligatures w14:val="none"/>
        </w:rPr>
      </w:pPr>
      <w:r w:rsidRPr="00DE1907">
        <w:rPr>
          <w:rFonts w:ascii="Calibri" w:eastAsia="Calibri" w:hAnsi="Calibri" w:cs="Arial"/>
          <w:noProof/>
          <w:color w:val="auto"/>
          <w:kern w:val="0"/>
          <w:sz w:val="32"/>
          <w:szCs w:val="32"/>
          <w14:ligatures w14:val="none"/>
        </w:rPr>
        <w:lastRenderedPageBreak/>
        <w:drawing>
          <wp:inline distT="0" distB="0" distL="0" distR="0" wp14:anchorId="4BAAEADC" wp14:editId="7700CEF6">
            <wp:extent cx="4362019" cy="3071973"/>
            <wp:effectExtent l="0" t="0" r="0" b="1905"/>
            <wp:docPr id="1756702540" name="Grafik 8" descr="Ein Bild, das Screenshot, Skelett, Text, Skifahr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702540" name="Grafik 8" descr="Ein Bild, das Screenshot, Skelett, Text, Skifahren enthält.&#10;&#10;KI-generierte Inhalte können fehlerhaft sein."/>
                    <pic:cNvPicPr/>
                  </pic:nvPicPr>
                  <pic:blipFill>
                    <a:blip r:embed="rId22">
                      <a:extLst>
                        <a:ext uri="{28A0092B-C50C-407E-A947-70E740481C1C}">
                          <a14:useLocalDpi xmlns:a14="http://schemas.microsoft.com/office/drawing/2010/main" val="0"/>
                        </a:ext>
                      </a:extLst>
                    </a:blip>
                    <a:stretch>
                      <a:fillRect/>
                    </a:stretch>
                  </pic:blipFill>
                  <pic:spPr>
                    <a:xfrm>
                      <a:off x="0" y="0"/>
                      <a:ext cx="4377896" cy="3083155"/>
                    </a:xfrm>
                    <a:prstGeom prst="rect">
                      <a:avLst/>
                    </a:prstGeom>
                  </pic:spPr>
                </pic:pic>
              </a:graphicData>
            </a:graphic>
          </wp:inline>
        </w:drawing>
      </w:r>
    </w:p>
    <w:p w14:paraId="2B19E4D7" w14:textId="77777777" w:rsidR="00DE1907" w:rsidRPr="00DE1907" w:rsidRDefault="00DE1907" w:rsidP="00DE1907">
      <w:pPr>
        <w:spacing w:after="160" w:line="360" w:lineRule="auto"/>
        <w:jc w:val="both"/>
        <w:rPr>
          <w:rFonts w:ascii="Calibri" w:eastAsia="Calibri" w:hAnsi="Calibri" w:cs="Calibri"/>
          <w:color w:val="auto"/>
          <w:kern w:val="0"/>
          <w:sz w:val="22"/>
          <w:szCs w:val="32"/>
          <w14:ligatures w14:val="none"/>
        </w:rPr>
      </w:pPr>
      <w:r w:rsidRPr="00DE1907">
        <w:rPr>
          <w:rFonts w:ascii="Calibri" w:eastAsia="Calibri" w:hAnsi="Calibri" w:cs="Calibri"/>
          <w:color w:val="auto"/>
          <w:kern w:val="0"/>
          <w:sz w:val="22"/>
          <w:szCs w:val="32"/>
          <w14:ligatures w14:val="none"/>
        </w:rPr>
        <w:t>Abb.: Arbeitskarte 30-31</w:t>
      </w:r>
    </w:p>
    <w:p w14:paraId="1B6CC906" w14:textId="77777777" w:rsidR="00DE1907" w:rsidRPr="00DE1907" w:rsidRDefault="00DE1907" w:rsidP="00DE1907">
      <w:pPr>
        <w:spacing w:after="160" w:line="360" w:lineRule="auto"/>
        <w:jc w:val="both"/>
        <w:rPr>
          <w:rFonts w:ascii="Calibri Light" w:eastAsia="Times New Roman" w:hAnsi="Calibri Light" w:cs="Times New Roman"/>
          <w:color w:val="auto"/>
          <w:kern w:val="0"/>
          <w:sz w:val="40"/>
          <w:szCs w:val="40"/>
          <w14:ligatures w14:val="none"/>
        </w:rPr>
      </w:pPr>
      <w:r w:rsidRPr="00DE1907">
        <w:rPr>
          <w:rFonts w:ascii="Calibri" w:eastAsia="Calibri" w:hAnsi="Calibri" w:cs="Arial"/>
          <w:color w:val="auto"/>
          <w:kern w:val="0"/>
          <w:sz w:val="22"/>
          <w14:ligatures w14:val="none"/>
        </w:rPr>
        <w:br w:type="page" w:clear="all"/>
      </w:r>
    </w:p>
    <w:p w14:paraId="3768B882" w14:textId="77777777" w:rsidR="00DE1907" w:rsidRPr="00DE1907" w:rsidRDefault="00DE1907" w:rsidP="006807DA">
      <w:pPr>
        <w:pStyle w:val="berschrift1"/>
      </w:pPr>
      <w:bookmarkStart w:id="20" w:name="_Toc207611939"/>
      <w:bookmarkStart w:id="21" w:name="_Toc219470781"/>
      <w:bookmarkStart w:id="22" w:name="_Toc222840712"/>
      <w:r w:rsidRPr="00DE1907">
        <w:lastRenderedPageBreak/>
        <w:t>Überblick über das Material</w:t>
      </w:r>
      <w:bookmarkEnd w:id="20"/>
      <w:bookmarkEnd w:id="21"/>
      <w:bookmarkEnd w:id="22"/>
    </w:p>
    <w:p w14:paraId="63BE5DCE" w14:textId="77777777" w:rsidR="006807DA" w:rsidRDefault="00DE1907" w:rsidP="00D834F5">
      <w:pPr>
        <w:spacing w:before="240" w:after="160" w:line="360" w:lineRule="auto"/>
        <w:jc w:val="both"/>
        <w:rPr>
          <w:rFonts w:ascii="Calibri" w:eastAsia="Calibri" w:hAnsi="Calibri" w:cs="Arial"/>
          <w:bCs/>
          <w:color w:val="auto"/>
          <w:kern w:val="0"/>
          <w:sz w:val="22"/>
          <w14:ligatures w14:val="none"/>
        </w:rPr>
      </w:pPr>
      <w:r w:rsidRPr="00DE1907">
        <w:rPr>
          <w:rFonts w:ascii="Calibri" w:eastAsia="Calibri" w:hAnsi="Calibri" w:cs="Arial"/>
          <w:bCs/>
          <w:iCs/>
          <w:color w:val="auto"/>
          <w:kern w:val="0"/>
          <w:sz w:val="22"/>
          <w14:ligatures w14:val="none"/>
        </w:rPr>
        <w:t>In diesem Abschnitt geben wir eine Übersicht über das Unterrichtsmaterial, das aus verschiedenen Kartentypen besteht (</w:t>
      </w:r>
      <w:r w:rsidRPr="00DE1907">
        <w:rPr>
          <w:rFonts w:ascii="Calibri" w:eastAsia="Calibri" w:hAnsi="Calibri" w:cs="Arial"/>
          <w:bCs/>
          <w:i/>
          <w:iCs/>
          <w:color w:val="auto"/>
          <w:kern w:val="0"/>
          <w:sz w:val="22"/>
          <w14:ligatures w14:val="none"/>
        </w:rPr>
        <w:t>Positionskarten, Arbeitskarten, Übersichten</w:t>
      </w:r>
      <w:r w:rsidRPr="00DE1907">
        <w:rPr>
          <w:rFonts w:ascii="Calibri" w:eastAsia="Calibri" w:hAnsi="Calibri" w:cs="Arial"/>
          <w:bCs/>
          <w:iCs/>
          <w:color w:val="auto"/>
          <w:kern w:val="0"/>
          <w:sz w:val="22"/>
          <w14:ligatures w14:val="none"/>
        </w:rPr>
        <w:t xml:space="preserve">) und Hinweise zum Einsatz der Karten. Anschließend wird eine Reihenplanung vorgestellt, die beispielhaft zeigt, wie eine Unterrichtsreihe mit dem Material geplant werden kann. </w:t>
      </w:r>
      <w:r w:rsidRPr="00DE1907">
        <w:rPr>
          <w:rFonts w:ascii="Calibri" w:eastAsia="Calibri" w:hAnsi="Calibri" w:cs="Arial"/>
          <w:bCs/>
          <w:color w:val="auto"/>
          <w:kern w:val="0"/>
          <w:sz w:val="22"/>
          <w14:ligatures w14:val="none"/>
        </w:rPr>
        <w:t xml:space="preserve">Die Arbeitskarten  wurden unter Zuhilfenahme eines Avatar-basierten Visualisierungstools aufbereitet. Durch die Bereitstellung des Materials, können die Unterrichtseinheiten auch ohne Bewegungserfassungssystem unterrichtet werden. </w:t>
      </w:r>
      <w:bookmarkStart w:id="23" w:name="_Toc219382983"/>
      <w:bookmarkStart w:id="24" w:name="_Toc207611940"/>
      <w:bookmarkStart w:id="25" w:name="_Toc219470782"/>
      <w:bookmarkEnd w:id="23"/>
    </w:p>
    <w:p w14:paraId="5857DB0F" w14:textId="5C2E12ED" w:rsidR="00DE1907" w:rsidRPr="006C48B1" w:rsidRDefault="00DE1907" w:rsidP="006C48B1">
      <w:pPr>
        <w:pStyle w:val="berschrift2"/>
        <w:rPr>
          <w:rFonts w:eastAsia="Times New Roman"/>
          <w:sz w:val="28"/>
          <w:szCs w:val="28"/>
        </w:rPr>
      </w:pPr>
      <w:bookmarkStart w:id="26" w:name="_Toc222840713"/>
      <w:r w:rsidRPr="006C48B1">
        <w:rPr>
          <w:rFonts w:eastAsia="Times New Roman"/>
          <w:sz w:val="28"/>
          <w:szCs w:val="28"/>
        </w:rPr>
        <w:t>Positionskarten</w:t>
      </w:r>
      <w:bookmarkEnd w:id="24"/>
      <w:bookmarkEnd w:id="25"/>
      <w:bookmarkEnd w:id="26"/>
      <w:r w:rsidRPr="006C48B1">
        <w:rPr>
          <w:rFonts w:eastAsia="Times New Roman"/>
          <w:sz w:val="28"/>
          <w:szCs w:val="28"/>
        </w:rPr>
        <w:t xml:space="preserve"> </w:t>
      </w:r>
    </w:p>
    <w:p w14:paraId="6E98FF9D" w14:textId="7166032D" w:rsidR="006807DA" w:rsidRPr="00DE1907" w:rsidRDefault="006807DA" w:rsidP="00D834F5">
      <w:pPr>
        <w:spacing w:before="240" w:after="160" w:line="360" w:lineRule="auto"/>
        <w:jc w:val="both"/>
        <w:rPr>
          <w:rFonts w:ascii="Calibri" w:eastAsia="Calibri" w:hAnsi="Calibri" w:cs="Arial"/>
          <w:bCs/>
          <w:color w:val="auto"/>
          <w:kern w:val="0"/>
          <w:sz w:val="22"/>
          <w14:ligatures w14:val="none"/>
        </w:rPr>
      </w:pPr>
      <w:r w:rsidRPr="00DE1907">
        <w:rPr>
          <w:rFonts w:ascii="Calibri" w:eastAsia="Calibri" w:hAnsi="Calibri" w:cs="Arial"/>
          <w:noProof/>
          <w:color w:val="auto"/>
          <w:kern w:val="0"/>
          <w:sz w:val="32"/>
          <w:szCs w:val="32"/>
          <w14:ligatures w14:val="none"/>
        </w:rPr>
        <w:drawing>
          <wp:inline distT="0" distB="0" distL="0" distR="0" wp14:anchorId="7194C5E3" wp14:editId="3A519022">
            <wp:extent cx="4644000" cy="2823667"/>
            <wp:effectExtent l="0" t="0" r="4445" b="0"/>
            <wp:docPr id="1281592409" name="Grafik 7" descr="Ein Bild, das Grafikdesign,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92409" name="Grafik 7" descr="Ein Bild, das Grafikdesign, Kunst enthält.&#10;&#10;KI-generierte Inhalte können fehlerhaft sein."/>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38452" cy="2881096"/>
                    </a:xfrm>
                    <a:prstGeom prst="rect">
                      <a:avLst/>
                    </a:prstGeom>
                  </pic:spPr>
                </pic:pic>
              </a:graphicData>
            </a:graphic>
          </wp:inline>
        </w:drawing>
      </w:r>
    </w:p>
    <w:p w14:paraId="3D7BAAD6" w14:textId="320A9CCC" w:rsidR="00DE1907" w:rsidRPr="00DE1907" w:rsidRDefault="00DE1907" w:rsidP="00DE1907">
      <w:pPr>
        <w:spacing w:after="160" w:line="360" w:lineRule="auto"/>
        <w:jc w:val="both"/>
        <w:rPr>
          <w:rFonts w:ascii="Calibri" w:eastAsia="Calibri" w:hAnsi="Calibri" w:cs="Arial"/>
          <w:color w:val="auto"/>
          <w:kern w:val="0"/>
          <w:sz w:val="22"/>
          <w14:ligatures w14:val="none"/>
        </w:rPr>
      </w:pPr>
      <w:r w:rsidRPr="00DE1907">
        <w:rPr>
          <w:rFonts w:ascii="Calibri" w:eastAsia="Calibri" w:hAnsi="Calibri" w:cs="Arial"/>
          <w:color w:val="auto"/>
          <w:kern w:val="0"/>
          <w:sz w:val="22"/>
          <w14:ligatures w14:val="none"/>
        </w:rPr>
        <w:t>Abb. Positionskarten 1-29</w:t>
      </w:r>
    </w:p>
    <w:p w14:paraId="4C55AC28" w14:textId="77777777" w:rsidR="00DE1907" w:rsidRPr="00DE1907" w:rsidRDefault="00DE1907" w:rsidP="00DE1907">
      <w:pPr>
        <w:spacing w:after="160" w:line="360" w:lineRule="auto"/>
        <w:jc w:val="both"/>
        <w:rPr>
          <w:rFonts w:ascii="Calibri" w:eastAsia="Calibri" w:hAnsi="Calibri" w:cs="Arial"/>
          <w:color w:val="auto"/>
          <w:kern w:val="0"/>
          <w:sz w:val="22"/>
          <w14:ligatures w14:val="none"/>
        </w:rPr>
      </w:pPr>
      <w:r w:rsidRPr="00DE1907">
        <w:rPr>
          <w:rFonts w:ascii="Calibri" w:eastAsia="Calibri" w:hAnsi="Calibri" w:cs="Arial"/>
          <w:color w:val="auto"/>
          <w:kern w:val="0"/>
          <w:sz w:val="22"/>
          <w14:ligatures w14:val="none"/>
        </w:rPr>
        <w:lastRenderedPageBreak/>
        <w:t xml:space="preserve">Die </w:t>
      </w:r>
      <w:r w:rsidRPr="00DE1907">
        <w:rPr>
          <w:rFonts w:ascii="Calibri" w:eastAsia="Calibri" w:hAnsi="Calibri" w:cs="Arial"/>
          <w:i/>
          <w:color w:val="auto"/>
          <w:kern w:val="0"/>
          <w:sz w:val="22"/>
          <w14:ligatures w14:val="none"/>
        </w:rPr>
        <w:t xml:space="preserve">Positionskarten </w:t>
      </w:r>
      <w:r w:rsidRPr="00DE1907">
        <w:rPr>
          <w:rFonts w:ascii="Calibri" w:eastAsia="Calibri" w:hAnsi="Calibri" w:cs="Arial"/>
          <w:color w:val="auto"/>
          <w:kern w:val="0"/>
          <w:sz w:val="22"/>
          <w14:ligatures w14:val="none"/>
        </w:rPr>
        <w:t xml:space="preserve">zeigen 29 verschiedene gymnastische Positionen. Jede Position ist dabei auf einer Karte abgedruckt. Die Farben markieren die verschiedenen Kategorien der Positionen (Stände in türkis, Sitze in rot, Lagen in </w:t>
      </w:r>
      <w:proofErr w:type="spellStart"/>
      <w:r w:rsidRPr="00DE1907">
        <w:rPr>
          <w:rFonts w:ascii="Calibri" w:eastAsia="Calibri" w:hAnsi="Calibri" w:cs="Arial"/>
          <w:color w:val="auto"/>
          <w:kern w:val="0"/>
          <w:sz w:val="22"/>
          <w14:ligatures w14:val="none"/>
        </w:rPr>
        <w:t>pink</w:t>
      </w:r>
      <w:proofErr w:type="spellEnd"/>
      <w:r w:rsidRPr="00DE1907">
        <w:rPr>
          <w:rFonts w:ascii="Calibri" w:eastAsia="Calibri" w:hAnsi="Calibri" w:cs="Arial"/>
          <w:color w:val="auto"/>
          <w:kern w:val="0"/>
          <w:sz w:val="22"/>
          <w14:ligatures w14:val="none"/>
        </w:rPr>
        <w:t xml:space="preserve">, Stütze in blau, Sonstige in </w:t>
      </w:r>
      <w:proofErr w:type="spellStart"/>
      <w:r w:rsidRPr="00DE1907">
        <w:rPr>
          <w:rFonts w:ascii="Calibri" w:eastAsia="Calibri" w:hAnsi="Calibri" w:cs="Arial"/>
          <w:color w:val="auto"/>
          <w:kern w:val="0"/>
          <w:sz w:val="22"/>
          <w14:ligatures w14:val="none"/>
        </w:rPr>
        <w:t>gelb</w:t>
      </w:r>
      <w:proofErr w:type="spellEnd"/>
      <w:r w:rsidRPr="00DE1907">
        <w:rPr>
          <w:rFonts w:ascii="Calibri" w:eastAsia="Calibri" w:hAnsi="Calibri" w:cs="Arial"/>
          <w:color w:val="auto"/>
          <w:kern w:val="0"/>
          <w:sz w:val="22"/>
          <w14:ligatures w14:val="none"/>
        </w:rPr>
        <w:t>).</w:t>
      </w:r>
    </w:p>
    <w:p w14:paraId="0DBA6143" w14:textId="77777777" w:rsidR="00DE1907" w:rsidRPr="00DE1907" w:rsidRDefault="00DE1907" w:rsidP="00DE1907">
      <w:pPr>
        <w:spacing w:after="160" w:line="360" w:lineRule="auto"/>
        <w:jc w:val="both"/>
        <w:rPr>
          <w:rFonts w:ascii="Calibri" w:eastAsia="Calibri" w:hAnsi="Calibri" w:cs="Arial"/>
          <w:color w:val="auto"/>
          <w:kern w:val="0"/>
          <w:sz w:val="22"/>
          <w14:ligatures w14:val="none"/>
        </w:rPr>
      </w:pPr>
      <w:r w:rsidRPr="00DE1907">
        <w:rPr>
          <w:rFonts w:ascii="Calibri" w:eastAsia="Calibri" w:hAnsi="Calibri" w:cs="Arial"/>
          <w:color w:val="auto"/>
          <w:kern w:val="0"/>
          <w:sz w:val="22"/>
          <w14:ligatures w14:val="none"/>
        </w:rPr>
        <w:t>Die Theorie-Karten (30-31) zeigen die zur Verkürzung und zur Abschwächung neigenden Muskelgruppen, die durch die auf den Positionskarten abgebildeten Körperpositionen (Positionskarten 1-29) trainiert werden können.</w:t>
      </w:r>
    </w:p>
    <w:p w14:paraId="4231FBF1" w14:textId="77777777" w:rsidR="00DE1907" w:rsidRPr="00DE1907" w:rsidRDefault="00DE1907" w:rsidP="00DE1907">
      <w:pPr>
        <w:spacing w:after="160" w:line="360" w:lineRule="auto"/>
        <w:jc w:val="both"/>
        <w:rPr>
          <w:rFonts w:ascii="Calibri" w:eastAsia="Calibri" w:hAnsi="Calibri" w:cs="Arial"/>
          <w:color w:val="auto"/>
          <w:kern w:val="0"/>
          <w:sz w:val="22"/>
          <w14:ligatures w14:val="none"/>
        </w:rPr>
      </w:pPr>
    </w:p>
    <w:p w14:paraId="129B13A9" w14:textId="77777777" w:rsidR="00DE1907" w:rsidRPr="00DE1907" w:rsidRDefault="00DE1907" w:rsidP="00DE1907">
      <w:pPr>
        <w:spacing w:after="160" w:line="360" w:lineRule="auto"/>
        <w:jc w:val="both"/>
        <w:rPr>
          <w:rFonts w:ascii="Calibri" w:eastAsia="Calibri" w:hAnsi="Calibri" w:cs="Arial"/>
          <w:color w:val="auto"/>
          <w:kern w:val="0"/>
          <w:sz w:val="23"/>
          <w:szCs w:val="23"/>
          <w14:ligatures w14:val="none"/>
        </w:rPr>
      </w:pPr>
      <w:r w:rsidRPr="00DE1907">
        <w:rPr>
          <w:rFonts w:ascii="Calibri" w:eastAsia="Calibri" w:hAnsi="Calibri" w:cs="Arial"/>
          <w:noProof/>
          <w:color w:val="auto"/>
          <w:kern w:val="0"/>
          <w:sz w:val="32"/>
          <w:szCs w:val="32"/>
          <w14:ligatures w14:val="none"/>
        </w:rPr>
        <w:drawing>
          <wp:inline distT="0" distB="0" distL="0" distR="0" wp14:anchorId="294C6940" wp14:editId="736E81EE">
            <wp:extent cx="2419733" cy="1704109"/>
            <wp:effectExtent l="0" t="0" r="0" b="0"/>
            <wp:docPr id="872321112" name="Grafik 7" descr="Ein Bild, das Skelet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306191" name="Grafik 7" descr="Ein Bild, das Skelett, Screenshot enthält.&#10;&#10;KI-generierte Inhalte können fehlerhaft sei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35188" cy="1714994"/>
                    </a:xfrm>
                    <a:prstGeom prst="rect">
                      <a:avLst/>
                    </a:prstGeom>
                  </pic:spPr>
                </pic:pic>
              </a:graphicData>
            </a:graphic>
          </wp:inline>
        </w:drawing>
      </w:r>
      <w:r w:rsidRPr="00DE1907">
        <w:rPr>
          <w:rFonts w:ascii="Calibri" w:eastAsia="Calibri" w:hAnsi="Calibri" w:cs="Arial"/>
          <w:color w:val="auto"/>
          <w:kern w:val="0"/>
          <w:sz w:val="23"/>
          <w:szCs w:val="23"/>
          <w14:ligatures w14:val="none"/>
        </w:rPr>
        <w:t xml:space="preserve">   </w:t>
      </w:r>
      <w:r w:rsidRPr="00DE1907">
        <w:rPr>
          <w:rFonts w:ascii="Calibri" w:eastAsia="Calibri" w:hAnsi="Calibri" w:cs="Arial"/>
          <w:noProof/>
          <w:color w:val="auto"/>
          <w:kern w:val="0"/>
          <w:sz w:val="23"/>
          <w:szCs w:val="23"/>
          <w14:ligatures w14:val="none"/>
        </w:rPr>
        <w:drawing>
          <wp:inline distT="0" distB="0" distL="0" distR="0" wp14:anchorId="717B84D0" wp14:editId="2AA31B6C">
            <wp:extent cx="3266978" cy="1360449"/>
            <wp:effectExtent l="0" t="0" r="0" b="0"/>
            <wp:docPr id="1949504045" name="Grafik 8" descr="Ein Bild, das Screenshot, Tan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504045" name="Grafik 8" descr="Ein Bild, das Screenshot, Tanz enthält.&#10;&#10;KI-generierte Inhalte können fehlerhaft sein."/>
                    <pic:cNvPicPr/>
                  </pic:nvPicPr>
                  <pic:blipFill rotWithShape="1">
                    <a:blip r:embed="rId25" cstate="print">
                      <a:extLst>
                        <a:ext uri="{28A0092B-C50C-407E-A947-70E740481C1C}">
                          <a14:useLocalDpi xmlns:a14="http://schemas.microsoft.com/office/drawing/2010/main" val="0"/>
                        </a:ext>
                      </a:extLst>
                    </a:blip>
                    <a:srcRect l="1936" b="6116"/>
                    <a:stretch>
                      <a:fillRect/>
                    </a:stretch>
                  </pic:blipFill>
                  <pic:spPr bwMode="auto">
                    <a:xfrm>
                      <a:off x="0" y="0"/>
                      <a:ext cx="3337703" cy="1389901"/>
                    </a:xfrm>
                    <a:prstGeom prst="rect">
                      <a:avLst/>
                    </a:prstGeom>
                    <a:ln>
                      <a:noFill/>
                    </a:ln>
                    <a:extLst>
                      <a:ext uri="{53640926-AAD7-44D8-BBD7-CCE9431645EC}">
                        <a14:shadowObscured xmlns:a14="http://schemas.microsoft.com/office/drawing/2010/main"/>
                      </a:ext>
                    </a:extLst>
                  </pic:spPr>
                </pic:pic>
              </a:graphicData>
            </a:graphic>
          </wp:inline>
        </w:drawing>
      </w:r>
      <w:r w:rsidRPr="00DE1907">
        <w:rPr>
          <w:rFonts w:ascii="Calibri" w:eastAsia="Calibri" w:hAnsi="Calibri" w:cs="Arial"/>
          <w:color w:val="auto"/>
          <w:kern w:val="0"/>
          <w:sz w:val="23"/>
          <w:szCs w:val="23"/>
          <w14:ligatures w14:val="none"/>
        </w:rPr>
        <w:t>Abb.: Arbeitskarte 30-31</w:t>
      </w:r>
    </w:p>
    <w:p w14:paraId="624DFC54" w14:textId="77777777" w:rsidR="00DE1907" w:rsidRPr="006C48B1" w:rsidRDefault="00DE1907" w:rsidP="006C48B1">
      <w:pPr>
        <w:pStyle w:val="berschrift2"/>
        <w:rPr>
          <w:rFonts w:eastAsia="Times New Roman"/>
          <w:sz w:val="28"/>
          <w:szCs w:val="28"/>
        </w:rPr>
      </w:pPr>
      <w:bookmarkStart w:id="27" w:name="_Toc207611941"/>
      <w:bookmarkStart w:id="28" w:name="_Toc219470783"/>
      <w:bookmarkStart w:id="29" w:name="_Toc222840714"/>
      <w:r w:rsidRPr="006C48B1">
        <w:rPr>
          <w:rFonts w:eastAsia="Times New Roman"/>
          <w:sz w:val="28"/>
          <w:szCs w:val="28"/>
        </w:rPr>
        <w:lastRenderedPageBreak/>
        <w:t>Arbeitskarten</w:t>
      </w:r>
      <w:bookmarkEnd w:id="27"/>
      <w:bookmarkEnd w:id="28"/>
      <w:bookmarkEnd w:id="29"/>
    </w:p>
    <w:p w14:paraId="64D61CB9" w14:textId="7310406C" w:rsidR="00DE1907" w:rsidRPr="00DE1907" w:rsidRDefault="00DE1907" w:rsidP="00DE1907">
      <w:pPr>
        <w:spacing w:line="360" w:lineRule="auto"/>
        <w:jc w:val="both"/>
        <w:rPr>
          <w:rFonts w:ascii="Calibri" w:eastAsia="Calibri" w:hAnsi="Calibri" w:cs="Arial"/>
          <w:color w:val="auto"/>
          <w:kern w:val="0"/>
          <w:sz w:val="22"/>
          <w14:ligatures w14:val="none"/>
        </w:rPr>
      </w:pPr>
      <w:r w:rsidRPr="00DE1907">
        <w:rPr>
          <w:rFonts w:ascii="Calibri" w:eastAsia="Calibri" w:hAnsi="Calibri" w:cs="Arial"/>
          <w:color w:val="auto"/>
          <w:kern w:val="0"/>
          <w:sz w:val="22"/>
          <w14:ligatures w14:val="none"/>
        </w:rPr>
        <w:t xml:space="preserve">Die 18 </w:t>
      </w:r>
      <w:r w:rsidRPr="00DE1907">
        <w:rPr>
          <w:rFonts w:ascii="Calibri" w:eastAsia="Calibri" w:hAnsi="Calibri" w:cs="Arial"/>
          <w:i/>
          <w:color w:val="auto"/>
          <w:kern w:val="0"/>
          <w:sz w:val="22"/>
          <w14:ligatures w14:val="none"/>
        </w:rPr>
        <w:t xml:space="preserve">Arbeitskarten </w:t>
      </w:r>
      <w:r w:rsidRPr="00DE1907">
        <w:rPr>
          <w:rFonts w:ascii="Calibri" w:eastAsia="Calibri" w:hAnsi="Calibri" w:cs="Arial"/>
          <w:color w:val="auto"/>
          <w:kern w:val="0"/>
          <w:sz w:val="22"/>
          <w14:ligatures w14:val="none"/>
        </w:rPr>
        <w:t>strukturieren und gliedern den Arbeitsprozess der Unterrichtsreihe. Es finden sich verschiedene Typen von Karten, die im Folgenden erläutert werden. Das Design und Symbole helfen bei der Unterscheidung und Zuordnung.</w:t>
      </w:r>
      <w:r w:rsidRPr="00DE1907">
        <w:rPr>
          <w:rFonts w:ascii="Calibri" w:eastAsia="Calibri" w:hAnsi="Calibri" w:cs="Arial"/>
          <w:b/>
          <w:bCs/>
          <w:noProof/>
          <w:color w:val="auto"/>
          <w:kern w:val="0"/>
          <w:sz w:val="22"/>
          <w14:ligatures w14:val="none"/>
        </w:rPr>
        <w:t xml:space="preserve"> </w:t>
      </w:r>
    </w:p>
    <w:p w14:paraId="0518C8DE" w14:textId="36148A91" w:rsidR="00DE1907" w:rsidRPr="00DE1907" w:rsidRDefault="00DE1907" w:rsidP="00DE1907">
      <w:pPr>
        <w:spacing w:line="360" w:lineRule="auto"/>
        <w:ind w:left="708" w:hanging="708"/>
        <w:jc w:val="both"/>
        <w:rPr>
          <w:rFonts w:ascii="Calibri" w:eastAsia="Calibri" w:hAnsi="Calibri" w:cs="Arial"/>
          <w:b/>
          <w:bCs/>
          <w:color w:val="auto"/>
          <w:kern w:val="0"/>
          <w:sz w:val="28"/>
          <w:szCs w:val="28"/>
          <w:u w:val="single"/>
          <w14:ligatures w14:val="none"/>
        </w:rPr>
      </w:pPr>
    </w:p>
    <w:p w14:paraId="51E3BD09" w14:textId="06083C18" w:rsidR="006807DA" w:rsidRPr="006C48B1" w:rsidRDefault="00DE1907" w:rsidP="006C48B1">
      <w:pPr>
        <w:pStyle w:val="berschrift2"/>
        <w:rPr>
          <w:rFonts w:eastAsia="Calibri"/>
          <w:sz w:val="28"/>
          <w:szCs w:val="28"/>
        </w:rPr>
      </w:pPr>
      <w:bookmarkStart w:id="30" w:name="_Toc222840715"/>
      <w:r w:rsidRPr="006C48B1">
        <w:rPr>
          <w:rFonts w:eastAsia="Calibri"/>
          <w:sz w:val="28"/>
          <w:szCs w:val="28"/>
        </w:rPr>
        <w:t>Spielkarten</w:t>
      </w:r>
      <w:bookmarkEnd w:id="30"/>
    </w:p>
    <w:p w14:paraId="22DE9017" w14:textId="152BF1B1" w:rsidR="00DE1907" w:rsidRPr="00DE1907" w:rsidRDefault="00DE1907" w:rsidP="006807DA">
      <w:pPr>
        <w:spacing w:line="360" w:lineRule="auto"/>
        <w:jc w:val="both"/>
        <w:rPr>
          <w:rFonts w:ascii="Calibri" w:eastAsia="Calibri" w:hAnsi="Calibri" w:cs="Arial"/>
          <w:b/>
          <w:bCs/>
          <w:color w:val="auto"/>
          <w:kern w:val="0"/>
          <w:sz w:val="28"/>
          <w:szCs w:val="28"/>
          <w14:ligatures w14:val="none"/>
        </w:rPr>
      </w:pPr>
      <w:r w:rsidRPr="00DE1907">
        <w:rPr>
          <w:rFonts w:ascii="Calibri" w:eastAsia="Calibri" w:hAnsi="Calibri" w:cs="Arial"/>
          <w:b/>
          <w:bCs/>
          <w:noProof/>
          <w:color w:val="auto"/>
          <w:kern w:val="0"/>
          <w:sz w:val="28"/>
          <w:szCs w:val="28"/>
          <w14:ligatures w14:val="none"/>
        </w:rPr>
        <w:drawing>
          <wp:anchor distT="0" distB="0" distL="114300" distR="114300" simplePos="0" relativeHeight="251670528" behindDoc="0" locked="0" layoutInCell="1" allowOverlap="1" wp14:anchorId="29B6388F" wp14:editId="4EA49E84">
            <wp:simplePos x="0" y="0"/>
            <wp:positionH relativeFrom="column">
              <wp:posOffset>366831</wp:posOffset>
            </wp:positionH>
            <wp:positionV relativeFrom="paragraph">
              <wp:posOffset>287866</wp:posOffset>
            </wp:positionV>
            <wp:extent cx="1880870" cy="1324610"/>
            <wp:effectExtent l="0" t="0" r="5080" b="8890"/>
            <wp:wrapThrough wrapText="bothSides">
              <wp:wrapPolygon edited="0">
                <wp:start x="0" y="0"/>
                <wp:lineTo x="0" y="21434"/>
                <wp:lineTo x="21440" y="21434"/>
                <wp:lineTo x="21440" y="0"/>
                <wp:lineTo x="0" y="0"/>
              </wp:wrapPolygon>
            </wp:wrapThrough>
            <wp:docPr id="9" name="Grafik 9" descr="Ein Bild, das Text, Screenshot, Schrift,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208793" name="Grafik 9" descr="Ein Bild, das Text, Screenshot, Schrift, Logo enthält.&#10;&#10;KI-generierte Inhalte können fehlerhaft sein."/>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80870" cy="1324610"/>
                    </a:xfrm>
                    <a:prstGeom prst="rect">
                      <a:avLst/>
                    </a:prstGeom>
                  </pic:spPr>
                </pic:pic>
              </a:graphicData>
            </a:graphic>
          </wp:anchor>
        </w:drawing>
      </w:r>
      <w:r w:rsidRPr="00DE1907">
        <w:rPr>
          <w:rFonts w:ascii="Calibri" w:eastAsia="Calibri" w:hAnsi="Calibri" w:cs="Arial"/>
          <w:b/>
          <w:bCs/>
          <w:noProof/>
          <w:color w:val="auto"/>
          <w:kern w:val="0"/>
          <w:sz w:val="28"/>
          <w:szCs w:val="28"/>
          <w14:ligatures w14:val="none"/>
        </w:rPr>
        <w:drawing>
          <wp:anchor distT="0" distB="0" distL="114300" distR="114300" simplePos="0" relativeHeight="251668480" behindDoc="0" locked="0" layoutInCell="1" allowOverlap="1" wp14:anchorId="1C61FC41" wp14:editId="76171C55">
            <wp:simplePos x="0" y="0"/>
            <wp:positionH relativeFrom="column">
              <wp:posOffset>4198410</wp:posOffset>
            </wp:positionH>
            <wp:positionV relativeFrom="paragraph">
              <wp:posOffset>287475</wp:posOffset>
            </wp:positionV>
            <wp:extent cx="1882775" cy="1324610"/>
            <wp:effectExtent l="0" t="0" r="3175" b="8890"/>
            <wp:wrapThrough wrapText="bothSides">
              <wp:wrapPolygon edited="0">
                <wp:start x="0" y="0"/>
                <wp:lineTo x="0" y="21434"/>
                <wp:lineTo x="21418" y="21434"/>
                <wp:lineTo x="21418" y="0"/>
                <wp:lineTo x="0" y="0"/>
              </wp:wrapPolygon>
            </wp:wrapThrough>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82775" cy="1324610"/>
                    </a:xfrm>
                    <a:prstGeom prst="rect">
                      <a:avLst/>
                    </a:prstGeom>
                  </pic:spPr>
                </pic:pic>
              </a:graphicData>
            </a:graphic>
          </wp:anchor>
        </w:drawing>
      </w:r>
      <w:r w:rsidRPr="00DE1907">
        <w:rPr>
          <w:rFonts w:ascii="Calibri" w:eastAsia="Calibri" w:hAnsi="Calibri" w:cs="Arial"/>
          <w:b/>
          <w:bCs/>
          <w:noProof/>
          <w:color w:val="auto"/>
          <w:kern w:val="0"/>
          <w:sz w:val="28"/>
          <w:szCs w:val="28"/>
          <w14:ligatures w14:val="none"/>
        </w:rPr>
        <w:drawing>
          <wp:anchor distT="0" distB="0" distL="114300" distR="114300" simplePos="0" relativeHeight="251669504" behindDoc="0" locked="0" layoutInCell="1" allowOverlap="1" wp14:anchorId="6FA6D719" wp14:editId="6E96BB69">
            <wp:simplePos x="0" y="0"/>
            <wp:positionH relativeFrom="column">
              <wp:posOffset>2286004</wp:posOffset>
            </wp:positionH>
            <wp:positionV relativeFrom="paragraph">
              <wp:posOffset>293720</wp:posOffset>
            </wp:positionV>
            <wp:extent cx="1880870" cy="1324610"/>
            <wp:effectExtent l="0" t="0" r="5080" b="8890"/>
            <wp:wrapThrough wrapText="bothSides">
              <wp:wrapPolygon edited="0">
                <wp:start x="0" y="0"/>
                <wp:lineTo x="0" y="21434"/>
                <wp:lineTo x="21440" y="21434"/>
                <wp:lineTo x="21440" y="0"/>
                <wp:lineTo x="0" y="0"/>
              </wp:wrapPolygon>
            </wp:wrapThrough>
            <wp:docPr id="22" name="Grafik 11" descr="Ein Bild, das Text, Screenshot, Schrift,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311488" name="Grafik 11" descr="Ein Bild, das Text, Screenshot, Schrift, Logo enthält.&#10;&#10;KI-generierte Inhalte können fehlerhaft sein."/>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80870" cy="1324610"/>
                    </a:xfrm>
                    <a:prstGeom prst="rect">
                      <a:avLst/>
                    </a:prstGeom>
                  </pic:spPr>
                </pic:pic>
              </a:graphicData>
            </a:graphic>
          </wp:anchor>
        </w:drawing>
      </w:r>
    </w:p>
    <w:p w14:paraId="4F4A98F9" w14:textId="77777777" w:rsidR="00DE1907" w:rsidRPr="00DE1907" w:rsidRDefault="00DE1907" w:rsidP="00DE1907">
      <w:pPr>
        <w:spacing w:line="360" w:lineRule="auto"/>
        <w:ind w:left="851" w:right="-851" w:hanging="284"/>
        <w:jc w:val="both"/>
        <w:rPr>
          <w:rFonts w:ascii="Calibri" w:eastAsia="Calibri" w:hAnsi="Calibri" w:cs="Arial"/>
          <w:b/>
          <w:bCs/>
          <w:color w:val="auto"/>
          <w:kern w:val="0"/>
          <w:sz w:val="28"/>
          <w:szCs w:val="28"/>
          <w14:ligatures w14:val="none"/>
        </w:rPr>
      </w:pPr>
      <w:r w:rsidRPr="00DE1907">
        <w:rPr>
          <w:rFonts w:ascii="Calibri" w:eastAsia="Calibri" w:hAnsi="Calibri" w:cs="Arial"/>
          <w:b/>
          <w:bCs/>
          <w:noProof/>
          <w:color w:val="auto"/>
          <w:kern w:val="0"/>
          <w:sz w:val="28"/>
          <w:szCs w:val="28"/>
          <w14:ligatures w14:val="none"/>
        </w:rPr>
        <w:drawing>
          <wp:inline distT="0" distB="0" distL="0" distR="0" wp14:anchorId="27A0A98D" wp14:editId="59954A2E">
            <wp:extent cx="1881138" cy="1324800"/>
            <wp:effectExtent l="0" t="0" r="0" b="0"/>
            <wp:docPr id="1294717723" name="Grafik 12"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717723" name="Grafik 12" descr="Ein Bild, das Text, Screenshot, Schrift enthält.&#10;&#10;KI-generierte Inhalte können fehlerhaft sein."/>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81138" cy="1324800"/>
                    </a:xfrm>
                    <a:prstGeom prst="rect">
                      <a:avLst/>
                    </a:prstGeom>
                  </pic:spPr>
                </pic:pic>
              </a:graphicData>
            </a:graphic>
          </wp:inline>
        </w:drawing>
      </w:r>
      <w:r w:rsidRPr="00DE1907">
        <w:rPr>
          <w:rFonts w:ascii="Calibri" w:eastAsia="Calibri" w:hAnsi="Calibri" w:cs="Arial"/>
          <w:b/>
          <w:bCs/>
          <w:color w:val="auto"/>
          <w:kern w:val="0"/>
          <w:sz w:val="28"/>
          <w:szCs w:val="28"/>
          <w14:ligatures w14:val="none"/>
        </w:rPr>
        <w:t xml:space="preserve"> </w:t>
      </w:r>
      <w:r w:rsidRPr="00DE1907">
        <w:rPr>
          <w:rFonts w:ascii="Calibri" w:eastAsia="Calibri" w:hAnsi="Calibri" w:cs="Arial"/>
          <w:b/>
          <w:bCs/>
          <w:noProof/>
          <w:color w:val="auto"/>
          <w:kern w:val="0"/>
          <w:sz w:val="28"/>
          <w:szCs w:val="28"/>
          <w14:ligatures w14:val="none"/>
        </w:rPr>
        <w:drawing>
          <wp:inline distT="0" distB="0" distL="0" distR="0" wp14:anchorId="4F4BBD3F" wp14:editId="27A8015D">
            <wp:extent cx="1881137" cy="1324800"/>
            <wp:effectExtent l="0" t="0" r="0" b="0"/>
            <wp:docPr id="260526959" name="Grafik 13"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526959" name="Grafik 13" descr="Ein Bild, das Text, Screenshot, Schrift enthält.&#10;&#10;KI-generierte Inhalte können fehlerhaft sein."/>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r w:rsidRPr="00DE1907">
        <w:rPr>
          <w:rFonts w:ascii="Calibri" w:eastAsia="Calibri" w:hAnsi="Calibri" w:cs="Arial"/>
          <w:b/>
          <w:bCs/>
          <w:color w:val="auto"/>
          <w:kern w:val="0"/>
          <w:sz w:val="28"/>
          <w:szCs w:val="28"/>
          <w14:ligatures w14:val="none"/>
        </w:rPr>
        <w:t xml:space="preserve"> </w:t>
      </w:r>
      <w:r w:rsidRPr="00DE1907">
        <w:rPr>
          <w:rFonts w:ascii="Calibri" w:eastAsia="Calibri" w:hAnsi="Calibri" w:cs="Arial"/>
          <w:b/>
          <w:bCs/>
          <w:noProof/>
          <w:color w:val="auto"/>
          <w:kern w:val="0"/>
          <w:sz w:val="28"/>
          <w:szCs w:val="28"/>
          <w14:ligatures w14:val="none"/>
        </w:rPr>
        <w:drawing>
          <wp:inline distT="0" distB="0" distL="0" distR="0" wp14:anchorId="734920B4" wp14:editId="57788403">
            <wp:extent cx="1881136" cy="1324800"/>
            <wp:effectExtent l="0" t="0" r="0" b="0"/>
            <wp:docPr id="1309865500" name="Grafik 14"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865500" name="Grafik 14" descr="Ein Bild, das Text, Screenshot, Schrift enthält.&#10;&#10;KI-generierte Inhalte können fehlerhaft sein."/>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881136" cy="1324800"/>
                    </a:xfrm>
                    <a:prstGeom prst="rect">
                      <a:avLst/>
                    </a:prstGeom>
                  </pic:spPr>
                </pic:pic>
              </a:graphicData>
            </a:graphic>
          </wp:inline>
        </w:drawing>
      </w:r>
    </w:p>
    <w:p w14:paraId="7BDB6165" w14:textId="77777777" w:rsidR="00DE1907" w:rsidRPr="00DE1907" w:rsidRDefault="00DE1907" w:rsidP="00DE1907">
      <w:pPr>
        <w:spacing w:line="360" w:lineRule="auto"/>
        <w:ind w:firstLine="708"/>
        <w:jc w:val="both"/>
        <w:rPr>
          <w:rFonts w:ascii="Calibri" w:eastAsia="Calibri" w:hAnsi="Calibri" w:cs="Arial"/>
          <w:color w:val="auto"/>
          <w:kern w:val="0"/>
          <w:sz w:val="23"/>
          <w:szCs w:val="23"/>
          <w14:ligatures w14:val="none"/>
        </w:rPr>
      </w:pPr>
      <w:r w:rsidRPr="00DE1907">
        <w:rPr>
          <w:rFonts w:ascii="Calibri" w:eastAsia="Calibri" w:hAnsi="Calibri" w:cs="Arial"/>
          <w:color w:val="auto"/>
          <w:kern w:val="0"/>
          <w:sz w:val="23"/>
          <w:szCs w:val="23"/>
          <w14:ligatures w14:val="none"/>
        </w:rPr>
        <w:t>Abb. Spielkarten: Buchstabenkarten 1-3, Stopplauf 1-2, Feuer Wasser Blitz</w:t>
      </w:r>
    </w:p>
    <w:p w14:paraId="2A3450D6" w14:textId="28D7E2C7" w:rsidR="006807DA" w:rsidRDefault="006807DA">
      <w:pPr>
        <w:spacing w:after="160" w:line="259" w:lineRule="auto"/>
        <w:rPr>
          <w:rFonts w:ascii="Calibri" w:eastAsia="Calibri" w:hAnsi="Calibri" w:cs="Arial"/>
          <w:color w:val="auto"/>
          <w:kern w:val="0"/>
          <w:sz w:val="23"/>
          <w:szCs w:val="23"/>
          <w14:ligatures w14:val="none"/>
        </w:rPr>
      </w:pPr>
      <w:r>
        <w:rPr>
          <w:rFonts w:ascii="Calibri" w:eastAsia="Calibri" w:hAnsi="Calibri" w:cs="Arial"/>
          <w:color w:val="auto"/>
          <w:kern w:val="0"/>
          <w:sz w:val="23"/>
          <w:szCs w:val="23"/>
          <w14:ligatures w14:val="none"/>
        </w:rPr>
        <w:br w:type="page"/>
      </w:r>
    </w:p>
    <w:p w14:paraId="340DE002" w14:textId="77777777" w:rsidR="00DE1907" w:rsidRPr="00DE1907" w:rsidRDefault="00DE1907" w:rsidP="00DE1907">
      <w:pPr>
        <w:spacing w:after="160" w:line="360" w:lineRule="auto"/>
        <w:jc w:val="both"/>
        <w:rPr>
          <w:rFonts w:ascii="Calibri" w:eastAsia="Calibri" w:hAnsi="Calibri" w:cs="Arial"/>
          <w:b/>
          <w:bCs/>
          <w:color w:val="auto"/>
          <w:kern w:val="0"/>
          <w:sz w:val="22"/>
          <w14:ligatures w14:val="none"/>
        </w:rPr>
      </w:pPr>
      <w:r w:rsidRPr="00DE1907">
        <w:rPr>
          <w:rFonts w:ascii="Calibri" w:eastAsia="Calibri" w:hAnsi="Calibri" w:cs="Arial"/>
          <w:b/>
          <w:bCs/>
          <w:color w:val="auto"/>
          <w:kern w:val="0"/>
          <w:sz w:val="22"/>
          <w14:ligatures w14:val="none"/>
        </w:rPr>
        <w:lastRenderedPageBreak/>
        <w:t>Warum-Up-Spiel - Buchstaben legen</w:t>
      </w:r>
    </w:p>
    <w:p w14:paraId="13578465" w14:textId="77777777" w:rsidR="00DE1907" w:rsidRPr="00DE1907" w:rsidRDefault="00DE1907" w:rsidP="00DE1907">
      <w:pPr>
        <w:spacing w:after="160" w:line="360" w:lineRule="auto"/>
        <w:jc w:val="both"/>
        <w:rPr>
          <w:rFonts w:ascii="Calibri" w:eastAsia="Calibri" w:hAnsi="Calibri" w:cs="Arial"/>
          <w:color w:val="auto"/>
          <w:kern w:val="0"/>
          <w:sz w:val="22"/>
          <w14:ligatures w14:val="none"/>
        </w:rPr>
      </w:pPr>
      <w:r w:rsidRPr="00DE1907">
        <w:rPr>
          <w:rFonts w:ascii="Calibri" w:eastAsia="Calibri" w:hAnsi="Calibri" w:cs="Arial"/>
          <w:color w:val="auto"/>
          <w:kern w:val="0"/>
          <w:sz w:val="22"/>
          <w14:ligatures w14:val="none"/>
        </w:rPr>
        <w:t xml:space="preserve">Das Spiel dient dazu, ganzkörperlich an das Thema Linien und Formen heranzuführen. Dafür werden in kleinen Teams, zusammen Buchstaben mit den Körpern am Boden gelegt. </w:t>
      </w:r>
    </w:p>
    <w:p w14:paraId="1F7EDE1A" w14:textId="2BF2EFEF" w:rsidR="00DE1907" w:rsidRDefault="00DE1907" w:rsidP="00046E59">
      <w:pPr>
        <w:numPr>
          <w:ilvl w:val="0"/>
          <w:numId w:val="36"/>
        </w:numPr>
        <w:spacing w:after="240" w:line="360" w:lineRule="auto"/>
        <w:ind w:left="471" w:hanging="471"/>
        <w:contextualSpacing/>
        <w:jc w:val="both"/>
        <w:rPr>
          <w:rFonts w:ascii="Calibri" w:eastAsia="Calibri" w:hAnsi="Calibri" w:cs="Calibri"/>
          <w:color w:val="auto"/>
          <w:kern w:val="0"/>
          <w:sz w:val="22"/>
          <w14:ligatures w14:val="none"/>
        </w:rPr>
      </w:pPr>
      <w:r w:rsidRPr="00DE1907">
        <w:rPr>
          <w:rFonts w:ascii="Calibri" w:eastAsia="Calibri" w:hAnsi="Calibri" w:cs="Calibri"/>
          <w:color w:val="auto"/>
          <w:kern w:val="0"/>
          <w:sz w:val="22"/>
          <w14:ligatures w14:val="none"/>
        </w:rPr>
        <w:t>bei vorhandenem Motion-Capture-System können die liegenden Personen erfasst und auf einem Bildschirm visualisiert werden. Somit wird die Aufsicht auf die Personen und die</w:t>
      </w:r>
      <w:r w:rsidRPr="00DE1907">
        <w:rPr>
          <w:rFonts w:ascii="Calibri" w:eastAsia="Calibri" w:hAnsi="Calibri" w:cs="Calibri"/>
          <w:color w:val="auto"/>
          <w:kern w:val="0"/>
          <w:sz w:val="23"/>
          <w:szCs w:val="23"/>
          <w14:ligatures w14:val="none"/>
        </w:rPr>
        <w:t xml:space="preserve"> gelegte </w:t>
      </w:r>
      <w:r w:rsidRPr="00DE1907">
        <w:rPr>
          <w:rFonts w:ascii="Calibri" w:eastAsia="Calibri" w:hAnsi="Calibri" w:cs="Calibri"/>
          <w:color w:val="auto"/>
          <w:kern w:val="0"/>
          <w:sz w:val="22"/>
          <w14:ligatures w14:val="none"/>
        </w:rPr>
        <w:t>Buchstabenform (vorn oben/ Vogelperspektive) ermöglicht. Die Buchstaben können in ihrer Form und Geradlinigkeit so rückgemeldet und reflektiert werden.</w:t>
      </w:r>
    </w:p>
    <w:p w14:paraId="21EB75F3" w14:textId="77777777" w:rsidR="006C5358" w:rsidRPr="00DE1907" w:rsidRDefault="006C5358" w:rsidP="006C5358">
      <w:pPr>
        <w:spacing w:after="240" w:line="360" w:lineRule="auto"/>
        <w:contextualSpacing/>
        <w:jc w:val="both"/>
        <w:rPr>
          <w:rFonts w:ascii="Calibri" w:eastAsia="Calibri" w:hAnsi="Calibri" w:cs="Calibri"/>
          <w:color w:val="auto"/>
          <w:kern w:val="0"/>
          <w:sz w:val="22"/>
          <w14:ligatures w14:val="none"/>
        </w:rPr>
      </w:pPr>
    </w:p>
    <w:p w14:paraId="611B42E4" w14:textId="77777777" w:rsidR="00DE1907" w:rsidRPr="00DE1907" w:rsidRDefault="00DE1907" w:rsidP="00DE1907">
      <w:pPr>
        <w:spacing w:after="160" w:line="360" w:lineRule="auto"/>
        <w:jc w:val="both"/>
        <w:rPr>
          <w:rFonts w:ascii="Calibri" w:eastAsia="Calibri" w:hAnsi="Calibri" w:cs="Arial"/>
          <w:color w:val="auto"/>
          <w:kern w:val="0"/>
          <w:sz w:val="22"/>
          <w14:ligatures w14:val="none"/>
        </w:rPr>
      </w:pPr>
      <w:r w:rsidRPr="00DE1907">
        <w:rPr>
          <w:rFonts w:ascii="Calibri" w:eastAsia="Calibri" w:hAnsi="Calibri" w:cs="Arial"/>
          <w:b/>
          <w:bCs/>
          <w:color w:val="auto"/>
          <w:kern w:val="0"/>
          <w:sz w:val="22"/>
          <w14:ligatures w14:val="none"/>
        </w:rPr>
        <w:t>Stopplauf 1:</w:t>
      </w:r>
      <w:r w:rsidRPr="00DE1907">
        <w:rPr>
          <w:rFonts w:ascii="Calibri" w:eastAsia="Calibri" w:hAnsi="Calibri" w:cs="Arial"/>
          <w:color w:val="auto"/>
          <w:kern w:val="0"/>
          <w:sz w:val="22"/>
          <w14:ligatures w14:val="none"/>
        </w:rPr>
        <w:t xml:space="preserve"> Das Spiel eignet sich dafür, die gymnastischen Positionen (ausgewählte Positionskarten)  kennenzulernen oder sie zu wiederholen. Es können verschiedene Bewegungsgrundformen und Motive vorgegeben werden wie </w:t>
      </w:r>
      <w:r w:rsidRPr="00DE1907">
        <w:rPr>
          <w:rFonts w:ascii="Calibri" w:eastAsia="Calibri" w:hAnsi="Calibri" w:cs="Arial"/>
          <w:i/>
          <w:color w:val="auto"/>
          <w:kern w:val="0"/>
          <w:sz w:val="22"/>
          <w14:ligatures w14:val="none"/>
        </w:rPr>
        <w:t xml:space="preserve">Hüpfen, rückwärts laufen, Arme kreisen </w:t>
      </w:r>
      <w:r w:rsidRPr="00DE1907">
        <w:rPr>
          <w:rFonts w:ascii="Calibri" w:eastAsia="Calibri" w:hAnsi="Calibri" w:cs="Arial"/>
          <w:color w:val="auto"/>
          <w:kern w:val="0"/>
          <w:sz w:val="22"/>
          <w14:ligatures w14:val="none"/>
        </w:rPr>
        <w:t>etc. Ebenfalls können Vorgaben wie „</w:t>
      </w:r>
      <w:bookmarkStart w:id="31" w:name="_Hlk184984801"/>
      <w:r w:rsidRPr="00DE1907">
        <w:rPr>
          <w:rFonts w:ascii="Calibri" w:eastAsia="Calibri" w:hAnsi="Calibri" w:cs="Arial"/>
          <w:i/>
          <w:color w:val="auto"/>
          <w:kern w:val="0"/>
          <w:sz w:val="22"/>
          <w14:ligatures w14:val="none"/>
        </w:rPr>
        <w:t>drehe eine Karte um, die du noch nicht gesehen hast</w:t>
      </w:r>
      <w:bookmarkEnd w:id="31"/>
      <w:r w:rsidRPr="00DE1907">
        <w:rPr>
          <w:rFonts w:ascii="Calibri" w:eastAsia="Calibri" w:hAnsi="Calibri" w:cs="Arial"/>
          <w:i/>
          <w:color w:val="auto"/>
          <w:kern w:val="0"/>
          <w:sz w:val="22"/>
          <w14:ligatures w14:val="none"/>
        </w:rPr>
        <w:t xml:space="preserve">“ </w:t>
      </w:r>
      <w:r w:rsidRPr="00DE1907">
        <w:rPr>
          <w:rFonts w:ascii="Calibri" w:eastAsia="Calibri" w:hAnsi="Calibri" w:cs="Arial"/>
          <w:color w:val="auto"/>
          <w:kern w:val="0"/>
          <w:sz w:val="22"/>
          <w14:ligatures w14:val="none"/>
        </w:rPr>
        <w:t>oder „</w:t>
      </w:r>
      <w:bookmarkStart w:id="32" w:name="_Hlk184984820"/>
      <w:r w:rsidRPr="00DE1907">
        <w:rPr>
          <w:rFonts w:ascii="Calibri" w:eastAsia="Calibri" w:hAnsi="Calibri" w:cs="Arial"/>
          <w:i/>
          <w:color w:val="auto"/>
          <w:kern w:val="0"/>
          <w:sz w:val="22"/>
          <w14:ligatures w14:val="none"/>
        </w:rPr>
        <w:t>drehe deine Lieblingsposition/schwierigste Position um</w:t>
      </w:r>
      <w:bookmarkEnd w:id="32"/>
      <w:r w:rsidRPr="00DE1907">
        <w:rPr>
          <w:rFonts w:ascii="Calibri" w:eastAsia="Calibri" w:hAnsi="Calibri" w:cs="Arial"/>
          <w:i/>
          <w:color w:val="auto"/>
          <w:kern w:val="0"/>
          <w:sz w:val="22"/>
          <w14:ligatures w14:val="none"/>
        </w:rPr>
        <w:t>“</w:t>
      </w:r>
      <w:r w:rsidRPr="00DE1907">
        <w:rPr>
          <w:rFonts w:ascii="Calibri" w:eastAsia="Calibri" w:hAnsi="Calibri" w:cs="Arial"/>
          <w:color w:val="auto"/>
          <w:kern w:val="0"/>
          <w:sz w:val="22"/>
          <w14:ligatures w14:val="none"/>
        </w:rPr>
        <w:t xml:space="preserve"> gegeben werden.</w:t>
      </w:r>
    </w:p>
    <w:p w14:paraId="6DE20E8D" w14:textId="77777777" w:rsidR="00DE1907" w:rsidRPr="00DE1907" w:rsidRDefault="00DE1907" w:rsidP="00DE1907">
      <w:pPr>
        <w:spacing w:line="360" w:lineRule="auto"/>
        <w:jc w:val="both"/>
        <w:rPr>
          <w:rFonts w:ascii="Calibri" w:eastAsia="Calibri" w:hAnsi="Calibri" w:cs="Arial"/>
          <w:color w:val="auto"/>
          <w:kern w:val="0"/>
          <w:sz w:val="22"/>
          <w14:ligatures w14:val="none"/>
        </w:rPr>
      </w:pPr>
      <w:r w:rsidRPr="00DE1907">
        <w:rPr>
          <w:rFonts w:ascii="Calibri" w:eastAsia="Calibri" w:hAnsi="Calibri" w:cs="Arial"/>
          <w:b/>
          <w:bCs/>
          <w:color w:val="auto"/>
          <w:kern w:val="0"/>
          <w:sz w:val="22"/>
          <w14:ligatures w14:val="none"/>
        </w:rPr>
        <w:t>Stopplauf 2:</w:t>
      </w:r>
      <w:r w:rsidRPr="00DE1907">
        <w:rPr>
          <w:rFonts w:ascii="Calibri" w:eastAsia="Calibri" w:hAnsi="Calibri" w:cs="Arial"/>
          <w:color w:val="auto"/>
          <w:kern w:val="0"/>
          <w:sz w:val="22"/>
          <w14:ligatures w14:val="none"/>
        </w:rPr>
        <w:t xml:space="preserve"> Das Spiel kann dafür genutzt werden, die Kreativität der </w:t>
      </w:r>
      <w:proofErr w:type="spellStart"/>
      <w:r w:rsidRPr="00DE1907">
        <w:rPr>
          <w:rFonts w:ascii="Calibri" w:eastAsia="Calibri" w:hAnsi="Calibri" w:cs="Arial"/>
          <w:color w:val="auto"/>
          <w:kern w:val="0"/>
          <w:sz w:val="22"/>
          <w14:ligatures w14:val="none"/>
        </w:rPr>
        <w:t>Schüler:innen</w:t>
      </w:r>
      <w:proofErr w:type="spellEnd"/>
      <w:r w:rsidRPr="00DE1907">
        <w:rPr>
          <w:rFonts w:ascii="Calibri" w:eastAsia="Calibri" w:hAnsi="Calibri" w:cs="Arial"/>
          <w:color w:val="auto"/>
          <w:kern w:val="0"/>
          <w:sz w:val="22"/>
          <w14:ligatures w14:val="none"/>
        </w:rPr>
        <w:t xml:space="preserve"> anzuregen, indem sie selbst Positionen (er)finden. Hier steht die Kreativität, nicht die Schnelligkeit im Vordergrund.</w:t>
      </w:r>
    </w:p>
    <w:p w14:paraId="14551C61" w14:textId="77777777" w:rsidR="00DE1907" w:rsidRPr="00DE1907" w:rsidRDefault="00DE1907" w:rsidP="00DE1907">
      <w:pPr>
        <w:spacing w:before="240" w:line="360" w:lineRule="auto"/>
        <w:jc w:val="both"/>
        <w:rPr>
          <w:rFonts w:ascii="Calibri" w:eastAsia="Calibri" w:hAnsi="Calibri" w:cs="Arial"/>
          <w:color w:val="auto"/>
          <w:kern w:val="0"/>
          <w:sz w:val="22"/>
          <w14:ligatures w14:val="none"/>
        </w:rPr>
      </w:pPr>
      <w:r w:rsidRPr="00DE1907">
        <w:rPr>
          <w:rFonts w:ascii="Calibri" w:eastAsia="Calibri" w:hAnsi="Calibri" w:cs="Arial"/>
          <w:b/>
          <w:bCs/>
          <w:color w:val="auto"/>
          <w:kern w:val="0"/>
          <w:sz w:val="22"/>
          <w14:ligatures w14:val="none"/>
        </w:rPr>
        <w:t>Feuer, Wasser, Blitz:</w:t>
      </w:r>
      <w:r w:rsidRPr="00DE1907">
        <w:rPr>
          <w:rFonts w:ascii="Calibri" w:eastAsia="Calibri" w:hAnsi="Calibri" w:cs="Arial"/>
          <w:color w:val="auto"/>
          <w:kern w:val="0"/>
          <w:sz w:val="22"/>
          <w14:ligatures w14:val="none"/>
        </w:rPr>
        <w:t xml:space="preserve">  Bei diesem Spiel sollten die </w:t>
      </w:r>
      <w:proofErr w:type="spellStart"/>
      <w:r w:rsidRPr="00DE1907">
        <w:rPr>
          <w:rFonts w:ascii="Calibri" w:eastAsia="Calibri" w:hAnsi="Calibri" w:cs="Arial"/>
          <w:color w:val="auto"/>
          <w:kern w:val="0"/>
          <w:sz w:val="22"/>
          <w14:ligatures w14:val="none"/>
        </w:rPr>
        <w:t>Schüler:innen</w:t>
      </w:r>
      <w:proofErr w:type="spellEnd"/>
      <w:r w:rsidRPr="00DE1907">
        <w:rPr>
          <w:rFonts w:ascii="Calibri" w:eastAsia="Calibri" w:hAnsi="Calibri" w:cs="Arial"/>
          <w:color w:val="auto"/>
          <w:kern w:val="0"/>
          <w:sz w:val="22"/>
          <w14:ligatures w14:val="none"/>
        </w:rPr>
        <w:t xml:space="preserve"> schon einige Positionen kennen, um möglichst schnell eine passende Position einnehmen zu können. </w:t>
      </w:r>
    </w:p>
    <w:p w14:paraId="202E711C" w14:textId="77777777" w:rsidR="00DE1907" w:rsidRPr="00DE1907" w:rsidRDefault="00DE1907" w:rsidP="00DE1907">
      <w:pPr>
        <w:spacing w:line="360" w:lineRule="auto"/>
        <w:ind w:left="284"/>
        <w:contextualSpacing/>
        <w:jc w:val="both"/>
        <w:rPr>
          <w:rFonts w:ascii="Calibri" w:eastAsia="Calibri" w:hAnsi="Calibri" w:cs="Calibri"/>
          <w:color w:val="auto"/>
          <w:kern w:val="0"/>
          <w:sz w:val="22"/>
          <w14:ligatures w14:val="none"/>
        </w:rPr>
      </w:pPr>
    </w:p>
    <w:p w14:paraId="30B5F7AB" w14:textId="77777777" w:rsidR="00DE1907" w:rsidRPr="00DE1907" w:rsidRDefault="00DE1907" w:rsidP="00DE1907">
      <w:pPr>
        <w:spacing w:after="160" w:line="360" w:lineRule="auto"/>
        <w:jc w:val="both"/>
        <w:rPr>
          <w:rFonts w:ascii="Calibri" w:eastAsia="Calibri" w:hAnsi="Calibri" w:cs="Arial"/>
          <w:color w:val="auto"/>
          <w:kern w:val="0"/>
          <w:sz w:val="22"/>
          <w14:ligatures w14:val="none"/>
        </w:rPr>
      </w:pPr>
      <w:r w:rsidRPr="00DE1907">
        <w:rPr>
          <w:rFonts w:ascii="Calibri" w:eastAsia="Calibri" w:hAnsi="Calibri" w:cs="Arial"/>
          <w:color w:val="auto"/>
          <w:kern w:val="0"/>
          <w:sz w:val="22"/>
          <w14:ligatures w14:val="none"/>
        </w:rPr>
        <w:t xml:space="preserve">Jedes der Spiele kann mit oder ohne Wettkampfcharakter gespielt werden, indem </w:t>
      </w:r>
      <w:proofErr w:type="spellStart"/>
      <w:r w:rsidRPr="00DE1907">
        <w:rPr>
          <w:rFonts w:ascii="Calibri" w:eastAsia="Calibri" w:hAnsi="Calibri" w:cs="Arial"/>
          <w:color w:val="auto"/>
          <w:kern w:val="0"/>
          <w:sz w:val="22"/>
          <w14:ligatures w14:val="none"/>
        </w:rPr>
        <w:t>Schüler:innen</w:t>
      </w:r>
      <w:proofErr w:type="spellEnd"/>
      <w:r w:rsidRPr="00DE1907">
        <w:rPr>
          <w:rFonts w:ascii="Calibri" w:eastAsia="Calibri" w:hAnsi="Calibri" w:cs="Arial"/>
          <w:color w:val="auto"/>
          <w:kern w:val="0"/>
          <w:sz w:val="22"/>
          <w14:ligatures w14:val="none"/>
        </w:rPr>
        <w:t xml:space="preserve">, die „zu langsam“ sind, Zusatzaufgaben erfüllen müssen oder ausscheiden. </w:t>
      </w:r>
    </w:p>
    <w:p w14:paraId="4FEB3350" w14:textId="77777777" w:rsidR="00DE1907" w:rsidRPr="00DE1907" w:rsidRDefault="00DE1907" w:rsidP="00DE1907">
      <w:pPr>
        <w:spacing w:after="160" w:line="360" w:lineRule="auto"/>
        <w:jc w:val="both"/>
        <w:rPr>
          <w:rFonts w:ascii="Calibri" w:eastAsia="Calibri" w:hAnsi="Calibri" w:cs="Arial"/>
          <w:color w:val="auto"/>
          <w:kern w:val="0"/>
          <w:sz w:val="22"/>
          <w14:ligatures w14:val="none"/>
        </w:rPr>
      </w:pPr>
    </w:p>
    <w:p w14:paraId="1317A66E" w14:textId="6F41D0E3" w:rsidR="00DE1907" w:rsidRPr="006C48B1" w:rsidRDefault="00DE1907" w:rsidP="006C48B1">
      <w:pPr>
        <w:pStyle w:val="berschrift2"/>
        <w:rPr>
          <w:rFonts w:eastAsia="Calibri"/>
          <w:sz w:val="28"/>
          <w:szCs w:val="28"/>
        </w:rPr>
      </w:pPr>
      <w:r w:rsidRPr="00DE1907">
        <w:rPr>
          <w:rFonts w:eastAsia="Calibri"/>
          <w:sz w:val="23"/>
          <w:szCs w:val="23"/>
        </w:rPr>
        <w:br w:type="page" w:clear="all"/>
      </w:r>
      <w:bookmarkStart w:id="33" w:name="_Toc222840716"/>
      <w:r w:rsidRPr="006C48B1">
        <w:rPr>
          <w:rFonts w:eastAsia="Calibri"/>
          <w:noProof/>
          <w:sz w:val="28"/>
          <w:szCs w:val="28"/>
        </w:rPr>
        <w:lastRenderedPageBreak/>
        <mc:AlternateContent>
          <mc:Choice Requires="wps">
            <w:drawing>
              <wp:anchor distT="0" distB="0" distL="114300" distR="114300" simplePos="0" relativeHeight="251663360" behindDoc="0" locked="0" layoutInCell="1" allowOverlap="1" wp14:anchorId="456D5336" wp14:editId="0E1E1C95">
                <wp:simplePos x="0" y="0"/>
                <wp:positionH relativeFrom="leftMargin">
                  <wp:posOffset>128270</wp:posOffset>
                </wp:positionH>
                <wp:positionV relativeFrom="paragraph">
                  <wp:posOffset>-208915</wp:posOffset>
                </wp:positionV>
                <wp:extent cx="898497" cy="886264"/>
                <wp:effectExtent l="0" t="0" r="0" b="0"/>
                <wp:wrapNone/>
                <wp:docPr id="21" name="Textfeld 1"/>
                <wp:cNvGraphicFramePr/>
                <a:graphic xmlns:a="http://schemas.openxmlformats.org/drawingml/2006/main">
                  <a:graphicData uri="http://schemas.microsoft.com/office/word/2010/wordprocessingShape">
                    <wps:wsp>
                      <wps:cNvSpPr txBox="1"/>
                      <wps:spPr bwMode="auto">
                        <a:xfrm>
                          <a:off x="0" y="0"/>
                          <a:ext cx="898497" cy="886264"/>
                        </a:xfrm>
                        <a:prstGeom prst="rect">
                          <a:avLst/>
                        </a:prstGeom>
                        <a:noFill/>
                        <a:ln w="6350">
                          <a:noFill/>
                        </a:ln>
                      </wps:spPr>
                      <wps:txbx>
                        <w:txbxContent>
                          <w:p w14:paraId="405AD2CE" w14:textId="77777777" w:rsidR="00DE1907" w:rsidRDefault="00DE1907" w:rsidP="00DE1907">
                            <w:r>
                              <w:rPr>
                                <w:noProof/>
                              </w:rPr>
                              <w:drawing>
                                <wp:inline distT="0" distB="0" distL="0" distR="0" wp14:anchorId="3A862EF3" wp14:editId="48C3FB9D">
                                  <wp:extent cx="617415" cy="617415"/>
                                  <wp:effectExtent l="0" t="0" r="0" b="0"/>
                                  <wp:docPr id="14" name="Grafik 4" descr="Ein Bild, das Kreis,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80956" name="Grafik 4" descr="Ein Bild, das Kreis, Zahnrad enthält.&#10;&#10;Automatisch generierte Beschreibung"/>
                                          <pic:cNvPicPr>
                                            <a:picLocks noChangeAspect="1"/>
                                          </pic:cNvPicPr>
                                        </pic:nvPicPr>
                                        <pic:blipFill>
                                          <a:blip r:embed="rId32"/>
                                          <a:stretch/>
                                        </pic:blipFill>
                                        <pic:spPr bwMode="auto">
                                          <a:xfrm>
                                            <a:off x="0" y="0"/>
                                            <a:ext cx="627647" cy="62764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6D5336" id="_x0000_t202" coordsize="21600,21600" o:spt="202" path="m,l,21600r21600,l21600,xe">
                <v:stroke joinstyle="miter"/>
                <v:path gradientshapeok="t" o:connecttype="rect"/>
              </v:shapetype>
              <v:shape id="Textfeld 1" o:spid="_x0000_s1026" type="#_x0000_t202" style="position:absolute;margin-left:10.1pt;margin-top:-16.45pt;width:70.75pt;height:69.8pt;z-index:25166336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" filled="f" stroked="f" strokeweight=".5pt">
                <v:textbox>
                  <w:txbxContent>
                    <w:p w14:paraId="405AD2CE" w14:textId="77777777" w:rsidR="00DE1907" w:rsidRDefault="00DE1907" w:rsidP="00DE1907">
                      <w:r>
                        <w:rPr>
                          <w:noProof/>
                        </w:rPr>
                        <w:drawing>
                          <wp:inline distT="0" distB="0" distL="0" distR="0" wp14:anchorId="3A862EF3" wp14:editId="48C3FB9D">
                            <wp:extent cx="617415" cy="617415"/>
                            <wp:effectExtent l="0" t="0" r="0" b="0"/>
                            <wp:docPr id="14" name="Grafik 4" descr="Ein Bild, das Kreis,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80956" name="Grafik 4" descr="Ein Bild, das Kreis, Zahnrad enthält.&#10;&#10;Automatisch generierte Beschreibung"/>
                                    <pic:cNvPicPr>
                                      <a:picLocks noChangeAspect="1"/>
                                    </pic:cNvPicPr>
                                  </pic:nvPicPr>
                                  <pic:blipFill>
                                    <a:blip r:embed="rId32"/>
                                    <a:stretch/>
                                  </pic:blipFill>
                                  <pic:spPr bwMode="auto">
                                    <a:xfrm>
                                      <a:off x="0" y="0"/>
                                      <a:ext cx="627647" cy="627647"/>
                                    </a:xfrm>
                                    <a:prstGeom prst="rect">
                                      <a:avLst/>
                                    </a:prstGeom>
                                    <a:noFill/>
                                    <a:ln>
                                      <a:noFill/>
                                    </a:ln>
                                  </pic:spPr>
                                </pic:pic>
                              </a:graphicData>
                            </a:graphic>
                          </wp:inline>
                        </w:drawing>
                      </w:r>
                    </w:p>
                  </w:txbxContent>
                </v:textbox>
                <w10:wrap anchorx="margin"/>
              </v:shape>
            </w:pict>
          </mc:Fallback>
        </mc:AlternateContent>
      </w:r>
      <w:r w:rsidRPr="006C48B1">
        <w:rPr>
          <w:rFonts w:eastAsia="Calibri"/>
          <w:sz w:val="28"/>
          <w:szCs w:val="28"/>
        </w:rPr>
        <w:t>Aufgabenkarten</w:t>
      </w:r>
      <w:bookmarkEnd w:id="33"/>
    </w:p>
    <w:p w14:paraId="0D588FF3" w14:textId="77777777" w:rsidR="00DE1907" w:rsidRPr="00DE1907" w:rsidRDefault="00DE1907" w:rsidP="00DE1907">
      <w:pPr>
        <w:spacing w:after="160" w:line="259" w:lineRule="auto"/>
        <w:rPr>
          <w:rFonts w:ascii="Calibri" w:eastAsia="Calibri" w:hAnsi="Calibri" w:cs="Arial"/>
          <w:color w:val="auto"/>
          <w:kern w:val="0"/>
          <w:sz w:val="28"/>
          <w:szCs w:val="28"/>
          <w14:ligatures w14:val="none"/>
        </w:rPr>
      </w:pPr>
      <w:r w:rsidRPr="00DE1907">
        <w:rPr>
          <w:rFonts w:ascii="Calibri" w:eastAsia="Calibri" w:hAnsi="Calibri" w:cs="Arial"/>
          <w:noProof/>
          <w:color w:val="auto"/>
          <w:kern w:val="0"/>
          <w:sz w:val="28"/>
          <w:szCs w:val="28"/>
          <w14:ligatures w14:val="none"/>
        </w:rPr>
        <w:drawing>
          <wp:inline distT="0" distB="0" distL="0" distR="0" wp14:anchorId="343B2B10" wp14:editId="5CEFE1B9">
            <wp:extent cx="1881139" cy="1324800"/>
            <wp:effectExtent l="0" t="0" r="0" b="0"/>
            <wp:docPr id="1958507001" name="Grafik 15"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507001" name="Grafik 15" descr="Ein Bild, das Text, Screenshot, Schrift enthält.&#10;&#10;KI-generierte Inhalte können fehlerhaft sein."/>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81139" cy="1324800"/>
                    </a:xfrm>
                    <a:prstGeom prst="rect">
                      <a:avLst/>
                    </a:prstGeom>
                  </pic:spPr>
                </pic:pic>
              </a:graphicData>
            </a:graphic>
          </wp:inline>
        </w:drawing>
      </w:r>
      <w:r w:rsidRPr="00DE1907">
        <w:rPr>
          <w:rFonts w:ascii="Calibri" w:eastAsia="Calibri" w:hAnsi="Calibri" w:cs="Arial"/>
          <w:color w:val="auto"/>
          <w:kern w:val="0"/>
          <w:sz w:val="28"/>
          <w:szCs w:val="28"/>
          <w14:ligatures w14:val="none"/>
        </w:rPr>
        <w:t xml:space="preserve"> </w:t>
      </w:r>
      <w:r w:rsidRPr="00DE1907">
        <w:rPr>
          <w:rFonts w:ascii="Calibri" w:eastAsia="Calibri" w:hAnsi="Calibri" w:cs="Arial"/>
          <w:noProof/>
          <w:color w:val="auto"/>
          <w:kern w:val="0"/>
          <w:sz w:val="28"/>
          <w:szCs w:val="28"/>
          <w14:ligatures w14:val="none"/>
        </w:rPr>
        <w:drawing>
          <wp:inline distT="0" distB="0" distL="0" distR="0" wp14:anchorId="79B35909" wp14:editId="706B9E82">
            <wp:extent cx="1881140" cy="1324800"/>
            <wp:effectExtent l="0" t="0" r="0" b="0"/>
            <wp:docPr id="2073557535" name="Grafik 16"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57535" name="Grafik 16" descr="Ein Bild, das Text, Screenshot, Schrift enthält.&#10;&#10;KI-generierte Inhalte können fehlerhaft sein."/>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81140" cy="1324800"/>
                    </a:xfrm>
                    <a:prstGeom prst="rect">
                      <a:avLst/>
                    </a:prstGeom>
                  </pic:spPr>
                </pic:pic>
              </a:graphicData>
            </a:graphic>
          </wp:inline>
        </w:drawing>
      </w:r>
      <w:r w:rsidRPr="00DE1907">
        <w:rPr>
          <w:rFonts w:ascii="Calibri" w:eastAsia="Calibri" w:hAnsi="Calibri" w:cs="Arial"/>
          <w:color w:val="auto"/>
          <w:kern w:val="0"/>
          <w:sz w:val="28"/>
          <w:szCs w:val="28"/>
          <w14:ligatures w14:val="none"/>
        </w:rPr>
        <w:t xml:space="preserve"> </w:t>
      </w:r>
      <w:r w:rsidRPr="00DE1907">
        <w:rPr>
          <w:rFonts w:ascii="Calibri" w:eastAsia="Calibri" w:hAnsi="Calibri" w:cs="Arial"/>
          <w:noProof/>
          <w:color w:val="auto"/>
          <w:kern w:val="0"/>
          <w:sz w:val="22"/>
          <w14:ligatures w14:val="none"/>
        </w:rPr>
        <w:drawing>
          <wp:inline distT="0" distB="0" distL="0" distR="0" wp14:anchorId="6BACE553" wp14:editId="62E683FB">
            <wp:extent cx="1886382" cy="1328492"/>
            <wp:effectExtent l="0" t="0" r="6350" b="5080"/>
            <wp:docPr id="939680889" name="Grafik 17"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680889" name="Grafik 17" descr="Ein Bild, das Text, Screenshot, Schrift enthält.&#10;&#10;KI-generierte Inhalte können fehlerhaft sein."/>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37443" cy="1364452"/>
                    </a:xfrm>
                    <a:prstGeom prst="rect">
                      <a:avLst/>
                    </a:prstGeom>
                  </pic:spPr>
                </pic:pic>
              </a:graphicData>
            </a:graphic>
          </wp:inline>
        </w:drawing>
      </w:r>
      <w:r w:rsidRPr="00DE1907">
        <w:rPr>
          <w:rFonts w:ascii="Calibri" w:eastAsia="Calibri" w:hAnsi="Calibri" w:cs="Arial"/>
          <w:noProof/>
          <w:color w:val="auto"/>
          <w:kern w:val="0"/>
          <w:sz w:val="28"/>
          <w:szCs w:val="28"/>
          <w14:ligatures w14:val="none"/>
        </w:rPr>
        <w:drawing>
          <wp:inline distT="0" distB="0" distL="0" distR="0" wp14:anchorId="40622480" wp14:editId="101F270F">
            <wp:extent cx="1881137" cy="1324800"/>
            <wp:effectExtent l="0" t="0" r="0" b="0"/>
            <wp:docPr id="948248246" name="Grafik 18"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248246" name="Grafik 18" descr="Ein Bild, das Text, Screenshot, Schrift enthält.&#10;&#10;KI-generierte Inhalte können fehlerhaft sein."/>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r w:rsidRPr="00DE1907">
        <w:rPr>
          <w:rFonts w:ascii="Calibri" w:eastAsia="Calibri" w:hAnsi="Calibri" w:cs="Arial"/>
          <w:color w:val="auto"/>
          <w:kern w:val="0"/>
          <w:sz w:val="28"/>
          <w:szCs w:val="28"/>
          <w14:ligatures w14:val="none"/>
        </w:rPr>
        <w:t xml:space="preserve"> </w:t>
      </w:r>
      <w:r w:rsidRPr="00DE1907">
        <w:rPr>
          <w:rFonts w:ascii="Calibri" w:eastAsia="Calibri" w:hAnsi="Calibri" w:cs="Arial"/>
          <w:noProof/>
          <w:color w:val="auto"/>
          <w:kern w:val="0"/>
          <w:sz w:val="28"/>
          <w:szCs w:val="28"/>
          <w14:ligatures w14:val="none"/>
        </w:rPr>
        <w:drawing>
          <wp:inline distT="0" distB="0" distL="0" distR="0" wp14:anchorId="162A14C9" wp14:editId="676C2E8C">
            <wp:extent cx="1881137" cy="1324800"/>
            <wp:effectExtent l="0" t="0" r="0" b="0"/>
            <wp:docPr id="22216094" name="Grafik 19" descr="Ein Bild, das Tex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16094" name="Grafik 19" descr="Ein Bild, das Text, Screenshot, Design enthält.&#10;&#10;KI-generierte Inhalte können fehlerhaft sein."/>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p>
    <w:p w14:paraId="1997036B" w14:textId="77777777" w:rsidR="00DE1907" w:rsidRPr="00DE1907" w:rsidRDefault="00DE1907" w:rsidP="00DE1907">
      <w:pPr>
        <w:spacing w:after="160" w:line="259" w:lineRule="auto"/>
        <w:rPr>
          <w:rFonts w:ascii="Calibri" w:eastAsia="Calibri" w:hAnsi="Calibri" w:cs="Arial"/>
          <w:color w:val="auto"/>
          <w:kern w:val="0"/>
          <w:sz w:val="28"/>
          <w:szCs w:val="28"/>
          <w14:ligatures w14:val="none"/>
        </w:rPr>
      </w:pPr>
    </w:p>
    <w:p w14:paraId="516AE4CE" w14:textId="77777777" w:rsidR="00DE1907" w:rsidRPr="00DE1907" w:rsidRDefault="00DE1907" w:rsidP="00046E59">
      <w:pPr>
        <w:numPr>
          <w:ilvl w:val="0"/>
          <w:numId w:val="5"/>
        </w:numPr>
        <w:spacing w:after="160" w:line="360" w:lineRule="auto"/>
        <w:contextualSpacing/>
        <w:jc w:val="both"/>
        <w:rPr>
          <w:rFonts w:ascii="Calibri" w:eastAsia="Calibri" w:hAnsi="Calibri" w:cs="Calibri"/>
          <w:b/>
          <w:bCs/>
          <w:color w:val="auto"/>
          <w:kern w:val="0"/>
          <w:sz w:val="22"/>
          <w14:ligatures w14:val="none"/>
        </w:rPr>
      </w:pPr>
      <w:r w:rsidRPr="00DE1907">
        <w:rPr>
          <w:rFonts w:ascii="Calibri" w:eastAsia="Calibri" w:hAnsi="Calibri" w:cs="Calibri"/>
          <w:color w:val="auto"/>
          <w:kern w:val="0"/>
          <w:sz w:val="22"/>
          <w14:ligatures w14:val="none"/>
        </w:rPr>
        <w:t>Die Aufgabenkarten gliedern den Gestaltungsprozess der gymnastischen Präsentation. Ihnen sind die Informations- und Fragekarten zugeordnet, mithilfe derer die Aufgabenstellungen gelöst werden können. Die vorgegeben Personenzahlen können angepasst werden, sodass auch größere Gruppen entstehen können.</w:t>
      </w:r>
    </w:p>
    <w:p w14:paraId="09021E9E" w14:textId="77777777" w:rsidR="006C5358" w:rsidRDefault="006C5358">
      <w:pPr>
        <w:spacing w:after="160" w:line="259" w:lineRule="auto"/>
        <w:rPr>
          <w:rFonts w:ascii="Calibri" w:eastAsia="Calibri" w:hAnsi="Calibri" w:cs="Arial"/>
          <w:b/>
          <w:bCs/>
          <w:color w:val="auto"/>
          <w:kern w:val="0"/>
          <w:sz w:val="23"/>
          <w:szCs w:val="23"/>
          <w14:ligatures w14:val="none"/>
        </w:rPr>
      </w:pPr>
      <w:r>
        <w:rPr>
          <w:rFonts w:ascii="Calibri" w:eastAsia="Calibri" w:hAnsi="Calibri" w:cs="Arial"/>
          <w:b/>
          <w:bCs/>
          <w:color w:val="auto"/>
          <w:kern w:val="0"/>
          <w:sz w:val="23"/>
          <w:szCs w:val="23"/>
          <w14:ligatures w14:val="none"/>
        </w:rPr>
        <w:br w:type="page"/>
      </w:r>
    </w:p>
    <w:p w14:paraId="6B3A9346" w14:textId="4AF781C9" w:rsidR="00DE1907" w:rsidRPr="006C48B1" w:rsidRDefault="00DE1907" w:rsidP="006C48B1">
      <w:pPr>
        <w:pStyle w:val="berschrift2"/>
        <w:rPr>
          <w:rFonts w:eastAsia="Calibri"/>
          <w:sz w:val="28"/>
          <w:szCs w:val="28"/>
        </w:rPr>
      </w:pPr>
      <w:bookmarkStart w:id="34" w:name="_Toc222840717"/>
      <w:r w:rsidRPr="006C48B1">
        <w:rPr>
          <w:rFonts w:eastAsia="Calibri"/>
          <w:sz w:val="28"/>
          <w:szCs w:val="28"/>
        </w:rPr>
        <w:lastRenderedPageBreak/>
        <w:t>Informationskarten</w:t>
      </w:r>
      <w:bookmarkEnd w:id="34"/>
    </w:p>
    <w:p w14:paraId="4130E395" w14:textId="77777777" w:rsidR="00DE1907" w:rsidRPr="00DE1907" w:rsidRDefault="00DE1907" w:rsidP="00DE1907">
      <w:pPr>
        <w:spacing w:line="360" w:lineRule="auto"/>
        <w:jc w:val="both"/>
        <w:rPr>
          <w:rFonts w:ascii="Calibri" w:eastAsia="Calibri" w:hAnsi="Calibri" w:cs="Arial"/>
          <w:color w:val="auto"/>
          <w:kern w:val="0"/>
          <w:sz w:val="22"/>
          <w14:ligatures w14:val="none"/>
        </w:rPr>
      </w:pPr>
      <w:r w:rsidRPr="00DE1907">
        <w:rPr>
          <w:rFonts w:ascii="Calibri" w:eastAsia="Calibri" w:hAnsi="Calibri" w:cs="Arial"/>
          <w:noProof/>
          <w:color w:val="auto"/>
          <w:kern w:val="0"/>
          <w:sz w:val="22"/>
          <w14:ligatures w14:val="none"/>
        </w:rPr>
        <w:drawing>
          <wp:inline distT="0" distB="0" distL="0" distR="0" wp14:anchorId="6E3A752B" wp14:editId="53ADD2D4">
            <wp:extent cx="1881137" cy="1324800"/>
            <wp:effectExtent l="0" t="0" r="0" b="0"/>
            <wp:docPr id="16821458" name="Grafik 20"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458" name="Grafik 20" descr="Ein Bild, das Text, Screenshot, Schrift enthält.&#10;&#10;KI-generierte Inhalte können fehlerhaft sein."/>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r w:rsidRPr="00DE1907">
        <w:rPr>
          <w:rFonts w:ascii="Calibri" w:eastAsia="Calibri" w:hAnsi="Calibri" w:cs="Arial"/>
          <w:color w:val="auto"/>
          <w:kern w:val="0"/>
          <w:sz w:val="22"/>
          <w14:ligatures w14:val="none"/>
        </w:rPr>
        <w:t xml:space="preserve"> </w:t>
      </w:r>
      <w:r w:rsidRPr="00DE1907">
        <w:rPr>
          <w:rFonts w:ascii="Calibri" w:eastAsia="Calibri" w:hAnsi="Calibri" w:cs="Arial"/>
          <w:noProof/>
          <w:color w:val="auto"/>
          <w:kern w:val="0"/>
          <w:sz w:val="22"/>
          <w14:ligatures w14:val="none"/>
        </w:rPr>
        <w:drawing>
          <wp:inline distT="0" distB="0" distL="0" distR="0" wp14:anchorId="4E7DF18C" wp14:editId="50A85C3A">
            <wp:extent cx="1881137" cy="1324800"/>
            <wp:effectExtent l="0" t="0" r="0" b="0"/>
            <wp:docPr id="1094107977" name="Grafik 21" descr="Ein Bild, das Text, Screensho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107977" name="Grafik 21" descr="Ein Bild, das Text, Screenshot, Schrift, Zahl enthält.&#10;&#10;KI-generierte Inhalte können fehlerhaft sein."/>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r w:rsidRPr="00DE1907">
        <w:rPr>
          <w:rFonts w:ascii="Calibri" w:eastAsia="Calibri" w:hAnsi="Calibri" w:cs="Arial"/>
          <w:color w:val="auto"/>
          <w:kern w:val="0"/>
          <w:sz w:val="22"/>
          <w14:ligatures w14:val="none"/>
        </w:rPr>
        <w:t xml:space="preserve"> </w:t>
      </w:r>
      <w:r w:rsidRPr="00DE1907">
        <w:rPr>
          <w:rFonts w:ascii="Calibri" w:eastAsia="Calibri" w:hAnsi="Calibri" w:cs="Arial"/>
          <w:noProof/>
          <w:color w:val="auto"/>
          <w:kern w:val="0"/>
          <w:sz w:val="22"/>
          <w14:ligatures w14:val="none"/>
        </w:rPr>
        <w:drawing>
          <wp:inline distT="0" distB="0" distL="0" distR="0" wp14:anchorId="65E70B23" wp14:editId="6BA33765">
            <wp:extent cx="1881137" cy="1324800"/>
            <wp:effectExtent l="0" t="0" r="0" b="0"/>
            <wp:docPr id="622790715" name="Grafik 22" descr="Ein Bild, das Text, Screensho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90715" name="Grafik 22" descr="Ein Bild, das Text, Screenshot, Schrift, Zahl enthält.&#10;&#10;KI-generierte Inhalte können fehlerhaft sein."/>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p>
    <w:p w14:paraId="0B97AE6A" w14:textId="77777777" w:rsidR="00DE1907" w:rsidRPr="00DE1907" w:rsidRDefault="00DE1907" w:rsidP="00DE1907">
      <w:pPr>
        <w:spacing w:line="360" w:lineRule="auto"/>
        <w:jc w:val="both"/>
        <w:rPr>
          <w:rFonts w:ascii="Calibri" w:eastAsia="Calibri" w:hAnsi="Calibri" w:cs="Arial"/>
          <w:color w:val="auto"/>
          <w:kern w:val="0"/>
          <w:sz w:val="22"/>
          <w14:ligatures w14:val="none"/>
        </w:rPr>
      </w:pPr>
      <w:r w:rsidRPr="00DE1907">
        <w:rPr>
          <w:rFonts w:ascii="Calibri" w:eastAsia="Calibri" w:hAnsi="Calibri" w:cs="Arial"/>
          <w:noProof/>
          <w:color w:val="auto"/>
          <w:kern w:val="0"/>
          <w:sz w:val="22"/>
          <w14:ligatures w14:val="none"/>
        </w:rPr>
        <w:drawing>
          <wp:inline distT="0" distB="0" distL="0" distR="0" wp14:anchorId="6F911D4B" wp14:editId="2D1DACF9">
            <wp:extent cx="1881137" cy="1324800"/>
            <wp:effectExtent l="0" t="0" r="0" b="0"/>
            <wp:docPr id="892738462" name="Grafik 23"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738462" name="Grafik 23" descr="Ein Bild, das Text, Screenshot, Schrift enthält.&#10;&#10;KI-generierte Inhalte können fehlerhaft sein."/>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r w:rsidRPr="00DE1907">
        <w:rPr>
          <w:rFonts w:ascii="Calibri" w:eastAsia="Calibri" w:hAnsi="Calibri" w:cs="Arial"/>
          <w:color w:val="auto"/>
          <w:kern w:val="0"/>
          <w:sz w:val="22"/>
          <w14:ligatures w14:val="none"/>
        </w:rPr>
        <w:t xml:space="preserve"> </w:t>
      </w:r>
      <w:r w:rsidRPr="00DE1907">
        <w:rPr>
          <w:rFonts w:ascii="Calibri" w:eastAsia="Calibri" w:hAnsi="Calibri" w:cs="Arial"/>
          <w:noProof/>
          <w:color w:val="auto"/>
          <w:kern w:val="0"/>
          <w:sz w:val="22"/>
          <w14:ligatures w14:val="none"/>
        </w:rPr>
        <w:drawing>
          <wp:inline distT="0" distB="0" distL="0" distR="0" wp14:anchorId="6681A77E" wp14:editId="17038137">
            <wp:extent cx="1881137" cy="1324800"/>
            <wp:effectExtent l="0" t="0" r="0" b="0"/>
            <wp:docPr id="1354908039" name="Grafik 24"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08039" name="Grafik 24" descr="Ein Bild, das Text, Screenshot, Schrift enthält.&#10;&#10;KI-generierte Inhalte können fehlerhaft sein."/>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r w:rsidRPr="00DE1907">
        <w:rPr>
          <w:rFonts w:ascii="Calibri" w:eastAsia="Calibri" w:hAnsi="Calibri" w:cs="Arial"/>
          <w:color w:val="auto"/>
          <w:kern w:val="0"/>
          <w:sz w:val="22"/>
          <w14:ligatures w14:val="none"/>
        </w:rPr>
        <w:t xml:space="preserve"> </w:t>
      </w:r>
      <w:r w:rsidRPr="00DE1907">
        <w:rPr>
          <w:rFonts w:ascii="Calibri" w:eastAsia="Calibri" w:hAnsi="Calibri" w:cs="Arial"/>
          <w:noProof/>
          <w:color w:val="auto"/>
          <w:kern w:val="0"/>
          <w:sz w:val="22"/>
          <w14:ligatures w14:val="none"/>
        </w:rPr>
        <w:drawing>
          <wp:inline distT="0" distB="0" distL="0" distR="0" wp14:anchorId="7C80D8CB" wp14:editId="7609DE53">
            <wp:extent cx="1881137" cy="1324800"/>
            <wp:effectExtent l="0" t="0" r="0" b="0"/>
            <wp:docPr id="511054830" name="Grafik 25" descr="Ein Bild, das Text, Visitenkarte,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054830" name="Grafik 25" descr="Ein Bild, das Text, Visitenkarte, Screenshot, Schrift enthält.&#10;&#10;KI-generierte Inhalte können fehlerhaft sein."/>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p>
    <w:p w14:paraId="550ABF78" w14:textId="77777777" w:rsidR="00DE1907" w:rsidRPr="00DE1907" w:rsidRDefault="00DE1907" w:rsidP="00DE1907">
      <w:pPr>
        <w:spacing w:line="360" w:lineRule="auto"/>
        <w:jc w:val="both"/>
        <w:rPr>
          <w:rFonts w:ascii="Calibri" w:eastAsia="Calibri" w:hAnsi="Calibri" w:cs="Arial"/>
          <w:color w:val="auto"/>
          <w:kern w:val="0"/>
          <w:sz w:val="22"/>
          <w14:ligatures w14:val="none"/>
        </w:rPr>
      </w:pPr>
      <w:r w:rsidRPr="00DE1907">
        <w:rPr>
          <w:rFonts w:ascii="Calibri" w:eastAsia="Calibri" w:hAnsi="Calibri" w:cs="Arial"/>
          <w:noProof/>
          <w:color w:val="auto"/>
          <w:kern w:val="0"/>
          <w:sz w:val="22"/>
          <w14:ligatures w14:val="none"/>
        </w:rPr>
        <w:drawing>
          <wp:inline distT="0" distB="0" distL="0" distR="0" wp14:anchorId="73A31CA5" wp14:editId="538EE7F1">
            <wp:extent cx="1881137" cy="1324800"/>
            <wp:effectExtent l="0" t="0" r="0" b="0"/>
            <wp:docPr id="1447840647" name="Grafik 26"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840647" name="Grafik 26" descr="Ein Bild, das Text, Screenshot, Schrift enthält.&#10;&#10;KI-generierte Inhalte können fehlerhaft sein."/>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p>
    <w:p w14:paraId="186049D2" w14:textId="77777777" w:rsidR="00DE1907" w:rsidRPr="00DE1907" w:rsidRDefault="00DE1907" w:rsidP="00DE1907">
      <w:pPr>
        <w:spacing w:line="360" w:lineRule="auto"/>
        <w:ind w:firstLine="360"/>
        <w:jc w:val="both"/>
        <w:rPr>
          <w:rFonts w:ascii="Calibri" w:eastAsia="Calibri" w:hAnsi="Calibri" w:cs="Arial"/>
          <w:color w:val="auto"/>
          <w:kern w:val="0"/>
          <w:sz w:val="23"/>
          <w:szCs w:val="23"/>
          <w14:ligatures w14:val="none"/>
        </w:rPr>
      </w:pPr>
    </w:p>
    <w:p w14:paraId="40FCADFE" w14:textId="77777777" w:rsidR="00DE1907" w:rsidRPr="00DE1907" w:rsidRDefault="00DE1907" w:rsidP="00046E59">
      <w:pPr>
        <w:numPr>
          <w:ilvl w:val="0"/>
          <w:numId w:val="5"/>
        </w:numPr>
        <w:spacing w:after="160" w:line="360" w:lineRule="auto"/>
        <w:contextualSpacing/>
        <w:jc w:val="both"/>
        <w:rPr>
          <w:rFonts w:ascii="Calibri" w:eastAsia="Calibri" w:hAnsi="Calibri" w:cs="Calibri"/>
          <w:color w:val="auto"/>
          <w:kern w:val="0"/>
          <w:sz w:val="22"/>
          <w14:ligatures w14:val="none"/>
        </w:rPr>
      </w:pPr>
      <w:r w:rsidRPr="00DE1907">
        <w:rPr>
          <w:rFonts w:ascii="Calibri" w:eastAsia="Calibri" w:hAnsi="Calibri" w:cs="Calibri"/>
          <w:color w:val="auto"/>
          <w:kern w:val="0"/>
          <w:sz w:val="22"/>
          <w14:ligatures w14:val="none"/>
        </w:rPr>
        <w:t xml:space="preserve">Die Informationskarten sind den einzelnen Aufgabenkarten 1-5 zugeordnet (siehe jeweils unten rechts in der Ecke </w:t>
      </w:r>
      <w:r w:rsidRPr="00DE1907">
        <w:rPr>
          <w:rFonts w:ascii="Calibri" w:eastAsia="Calibri" w:hAnsi="Calibri" w:cs="Calibri"/>
          <w:b/>
          <w:bCs/>
          <w:color w:val="auto"/>
          <w:kern w:val="0"/>
          <w:sz w:val="22"/>
          <w14:ligatures w14:val="none"/>
        </w:rPr>
        <w:t>A1-A5</w:t>
      </w:r>
      <w:r w:rsidRPr="00DE1907">
        <w:rPr>
          <w:rFonts w:ascii="Calibri" w:eastAsia="Calibri" w:hAnsi="Calibri" w:cs="Calibri"/>
          <w:color w:val="auto"/>
          <w:kern w:val="0"/>
          <w:sz w:val="22"/>
          <w14:ligatures w14:val="none"/>
        </w:rPr>
        <w:t xml:space="preserve">) und beinhalten Informationen und Hilfestellungen zu den Arbeitsschritten. Die Themen auf den Informationskarten können auch als eigenes Stundenthema verstanden </w:t>
      </w:r>
      <w:r w:rsidRPr="00DE1907">
        <w:rPr>
          <w:rFonts w:ascii="Calibri" w:eastAsia="Calibri" w:hAnsi="Calibri" w:cs="Calibri"/>
          <w:color w:val="auto"/>
          <w:kern w:val="0"/>
          <w:sz w:val="22"/>
          <w14:ligatures w14:val="none"/>
        </w:rPr>
        <w:lastRenderedPageBreak/>
        <w:t>werden. Auf drei Karten ist ein QR Code zu finden, der zu einer „</w:t>
      </w:r>
      <w:proofErr w:type="spellStart"/>
      <w:r w:rsidRPr="00DE1907">
        <w:rPr>
          <w:rFonts w:ascii="Calibri" w:eastAsia="Calibri" w:hAnsi="Calibri" w:cs="Calibri"/>
          <w:color w:val="auto"/>
          <w:kern w:val="0"/>
          <w:sz w:val="22"/>
          <w14:ligatures w14:val="none"/>
        </w:rPr>
        <w:t>LernBar</w:t>
      </w:r>
      <w:proofErr w:type="spellEnd"/>
      <w:r w:rsidRPr="00DE1907">
        <w:rPr>
          <w:rFonts w:ascii="Calibri" w:eastAsia="Calibri" w:hAnsi="Calibri" w:cs="Calibri"/>
          <w:color w:val="auto"/>
          <w:kern w:val="0"/>
          <w:sz w:val="22"/>
          <w14:ligatures w14:val="none"/>
        </w:rPr>
        <w:t>“ weiterleitet, in der die einzelnen Gestaltungskriterien detailliert mit Text, Bild und Video erläutert werden.</w:t>
      </w:r>
    </w:p>
    <w:p w14:paraId="38ABC5A9" w14:textId="77777777" w:rsidR="00DE1907" w:rsidRPr="00DE1907" w:rsidRDefault="00DE1907" w:rsidP="00DE1907">
      <w:pPr>
        <w:spacing w:line="360" w:lineRule="auto"/>
        <w:jc w:val="both"/>
        <w:rPr>
          <w:rFonts w:ascii="Calibri" w:eastAsia="Calibri" w:hAnsi="Calibri" w:cs="Arial"/>
          <w:color w:val="auto"/>
          <w:kern w:val="0"/>
          <w:sz w:val="23"/>
          <w:szCs w:val="23"/>
          <w14:ligatures w14:val="none"/>
        </w:rPr>
      </w:pPr>
    </w:p>
    <w:p w14:paraId="30CABCD0" w14:textId="143AD676" w:rsidR="00DE1907" w:rsidRPr="006C48B1" w:rsidRDefault="00DE1907" w:rsidP="006C48B1">
      <w:pPr>
        <w:pStyle w:val="berschrift2"/>
        <w:rPr>
          <w:rFonts w:eastAsia="Calibri"/>
          <w:sz w:val="28"/>
          <w:szCs w:val="28"/>
        </w:rPr>
      </w:pPr>
      <w:bookmarkStart w:id="35" w:name="_Toc222840718"/>
      <w:r w:rsidRPr="006C48B1">
        <w:rPr>
          <w:rFonts w:eastAsia="Calibri"/>
          <w:sz w:val="28"/>
          <w:szCs w:val="28"/>
        </w:rPr>
        <w:t>Fragekarten</w:t>
      </w:r>
      <w:bookmarkEnd w:id="35"/>
    </w:p>
    <w:p w14:paraId="6CBA37EC" w14:textId="77777777" w:rsidR="00DE1907" w:rsidRPr="00DE1907" w:rsidRDefault="00DE1907" w:rsidP="00DE1907">
      <w:pPr>
        <w:spacing w:line="360" w:lineRule="auto"/>
        <w:jc w:val="both"/>
        <w:rPr>
          <w:rFonts w:ascii="Calibri" w:eastAsia="Calibri" w:hAnsi="Calibri" w:cs="Arial"/>
          <w:color w:val="auto"/>
          <w:kern w:val="0"/>
          <w:sz w:val="23"/>
          <w:szCs w:val="23"/>
          <w14:ligatures w14:val="none"/>
        </w:rPr>
      </w:pPr>
      <w:r w:rsidRPr="00DE1907">
        <w:rPr>
          <w:rFonts w:ascii="Calibri" w:eastAsia="Calibri" w:hAnsi="Calibri" w:cs="Arial"/>
          <w:noProof/>
          <w:color w:val="auto"/>
          <w:kern w:val="0"/>
          <w:sz w:val="23"/>
          <w:szCs w:val="23"/>
          <w14:ligatures w14:val="none"/>
        </w:rPr>
        <w:drawing>
          <wp:inline distT="0" distB="0" distL="0" distR="0" wp14:anchorId="45B19114" wp14:editId="481796F7">
            <wp:extent cx="1881137" cy="1324800"/>
            <wp:effectExtent l="0" t="0" r="0" b="0"/>
            <wp:docPr id="733261508" name="Grafik 27"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61508" name="Grafik 27" descr="Ein Bild, das Text, Screenshot, Schrift enthält.&#10;&#10;KI-generierte Inhalte können fehlerhaft sein."/>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r w:rsidRPr="00DE1907">
        <w:rPr>
          <w:rFonts w:ascii="Calibri" w:eastAsia="Calibri" w:hAnsi="Calibri" w:cs="Arial"/>
          <w:color w:val="auto"/>
          <w:kern w:val="0"/>
          <w:sz w:val="23"/>
          <w:szCs w:val="23"/>
          <w14:ligatures w14:val="none"/>
        </w:rPr>
        <w:t xml:space="preserve"> </w:t>
      </w:r>
      <w:r w:rsidRPr="00DE1907">
        <w:rPr>
          <w:rFonts w:ascii="Calibri" w:eastAsia="Calibri" w:hAnsi="Calibri" w:cs="Arial"/>
          <w:noProof/>
          <w:color w:val="auto"/>
          <w:kern w:val="0"/>
          <w:sz w:val="23"/>
          <w:szCs w:val="23"/>
          <w14:ligatures w14:val="none"/>
        </w:rPr>
        <w:drawing>
          <wp:inline distT="0" distB="0" distL="0" distR="0" wp14:anchorId="4C074E62" wp14:editId="4F56D879">
            <wp:extent cx="1881137" cy="1324800"/>
            <wp:effectExtent l="0" t="0" r="0" b="0"/>
            <wp:docPr id="441364079" name="Grafik 28"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364079" name="Grafik 28" descr="Ein Bild, das Text, Screenshot, Schrift enthält.&#10;&#10;KI-generierte Inhalte können fehlerhaft sein."/>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r w:rsidRPr="00DE1907">
        <w:rPr>
          <w:rFonts w:ascii="Calibri" w:eastAsia="Calibri" w:hAnsi="Calibri" w:cs="Arial"/>
          <w:color w:val="auto"/>
          <w:kern w:val="0"/>
          <w:sz w:val="23"/>
          <w:szCs w:val="23"/>
          <w14:ligatures w14:val="none"/>
        </w:rPr>
        <w:t xml:space="preserve"> </w:t>
      </w:r>
      <w:r w:rsidRPr="00DE1907">
        <w:rPr>
          <w:rFonts w:ascii="Calibri" w:eastAsia="Calibri" w:hAnsi="Calibri" w:cs="Arial"/>
          <w:noProof/>
          <w:color w:val="auto"/>
          <w:kern w:val="0"/>
          <w:sz w:val="23"/>
          <w:szCs w:val="23"/>
          <w14:ligatures w14:val="none"/>
        </w:rPr>
        <w:drawing>
          <wp:inline distT="0" distB="0" distL="0" distR="0" wp14:anchorId="51BB6FC0" wp14:editId="1EBAF1C4">
            <wp:extent cx="1881137" cy="1324800"/>
            <wp:effectExtent l="0" t="0" r="0" b="0"/>
            <wp:docPr id="1704401079" name="Grafik 29" descr="Ein Bild, das Text, Screensho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401079" name="Grafik 29" descr="Ein Bild, das Text, Screenshot, Schrift, Zahl enthält.&#10;&#10;KI-generierte Inhalte können fehlerhaft sein."/>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81137" cy="1324800"/>
                    </a:xfrm>
                    <a:prstGeom prst="rect">
                      <a:avLst/>
                    </a:prstGeom>
                  </pic:spPr>
                </pic:pic>
              </a:graphicData>
            </a:graphic>
          </wp:inline>
        </w:drawing>
      </w:r>
    </w:p>
    <w:p w14:paraId="3F005A10" w14:textId="77777777" w:rsidR="00DE1907" w:rsidRPr="00DE1907" w:rsidRDefault="00DE1907" w:rsidP="00DE1907">
      <w:pPr>
        <w:spacing w:line="360" w:lineRule="auto"/>
        <w:jc w:val="both"/>
        <w:rPr>
          <w:rFonts w:ascii="Calibri" w:eastAsia="Calibri" w:hAnsi="Calibri" w:cs="Arial"/>
          <w:color w:val="auto"/>
          <w:kern w:val="0"/>
          <w:sz w:val="23"/>
          <w:szCs w:val="23"/>
          <w14:ligatures w14:val="none"/>
        </w:rPr>
      </w:pPr>
    </w:p>
    <w:p w14:paraId="0B8BDF13" w14:textId="77777777" w:rsidR="00DE1907" w:rsidRPr="00DE1907" w:rsidRDefault="00DE1907" w:rsidP="00046E59">
      <w:pPr>
        <w:numPr>
          <w:ilvl w:val="0"/>
          <w:numId w:val="5"/>
        </w:numPr>
        <w:spacing w:after="160" w:line="360" w:lineRule="auto"/>
        <w:contextualSpacing/>
        <w:jc w:val="both"/>
        <w:rPr>
          <w:rFonts w:ascii="Calibri" w:eastAsia="Calibri" w:hAnsi="Calibri" w:cs="Calibri"/>
          <w:color w:val="auto"/>
          <w:kern w:val="0"/>
          <w:sz w:val="22"/>
          <w14:ligatures w14:val="none"/>
        </w:rPr>
      </w:pPr>
      <w:r w:rsidRPr="00DE1907">
        <w:rPr>
          <w:rFonts w:ascii="Calibri" w:eastAsia="Calibri" w:hAnsi="Calibri" w:cs="Calibri"/>
          <w:color w:val="auto"/>
          <w:kern w:val="0"/>
          <w:sz w:val="22"/>
          <w14:ligatures w14:val="none"/>
        </w:rPr>
        <w:t xml:space="preserve">Die Fragekarten dienen als Einstieg, Reflexion oder Wiederholung der einzelnen Themen und sind ebenfalls mit </w:t>
      </w:r>
      <w:r w:rsidRPr="00DE1907">
        <w:rPr>
          <w:rFonts w:ascii="Calibri" w:eastAsia="Calibri" w:hAnsi="Calibri" w:cs="Calibri"/>
          <w:b/>
          <w:bCs/>
          <w:color w:val="auto"/>
          <w:kern w:val="0"/>
          <w:sz w:val="22"/>
          <w14:ligatures w14:val="none"/>
        </w:rPr>
        <w:t>A1</w:t>
      </w:r>
      <w:r w:rsidRPr="00DE1907">
        <w:rPr>
          <w:rFonts w:ascii="Calibri" w:eastAsia="Calibri" w:hAnsi="Calibri" w:cs="Calibri"/>
          <w:color w:val="auto"/>
          <w:kern w:val="0"/>
          <w:sz w:val="22"/>
          <w14:ligatures w14:val="none"/>
        </w:rPr>
        <w:t xml:space="preserve"> bzw. </w:t>
      </w:r>
      <w:r w:rsidRPr="00DE1907">
        <w:rPr>
          <w:rFonts w:ascii="Calibri" w:eastAsia="Calibri" w:hAnsi="Calibri" w:cs="Calibri"/>
          <w:b/>
          <w:bCs/>
          <w:color w:val="auto"/>
          <w:kern w:val="0"/>
          <w:sz w:val="22"/>
          <w14:ligatures w14:val="none"/>
        </w:rPr>
        <w:t>A4</w:t>
      </w:r>
      <w:r w:rsidRPr="00DE1907">
        <w:rPr>
          <w:rFonts w:ascii="Calibri" w:eastAsia="Calibri" w:hAnsi="Calibri" w:cs="Calibri"/>
          <w:color w:val="auto"/>
          <w:kern w:val="0"/>
          <w:sz w:val="22"/>
          <w14:ligatures w14:val="none"/>
        </w:rPr>
        <w:t xml:space="preserve"> markiert, um sie thematisch den Aufgabenkarten zuzuordnen. </w:t>
      </w:r>
    </w:p>
    <w:p w14:paraId="0FF9856A" w14:textId="77777777" w:rsidR="00DE1907" w:rsidRPr="00DE1907" w:rsidRDefault="00DE1907" w:rsidP="00DE1907">
      <w:pPr>
        <w:spacing w:line="360" w:lineRule="auto"/>
        <w:ind w:left="360"/>
        <w:jc w:val="both"/>
        <w:rPr>
          <w:rFonts w:ascii="Calibri" w:eastAsia="Calibri" w:hAnsi="Calibri" w:cs="Arial"/>
          <w:color w:val="auto"/>
          <w:kern w:val="0"/>
          <w:sz w:val="23"/>
          <w:szCs w:val="23"/>
          <w14:ligatures w14:val="none"/>
        </w:rPr>
      </w:pPr>
    </w:p>
    <w:p w14:paraId="727FFF1C" w14:textId="77777777" w:rsidR="00DE1907" w:rsidRPr="00DE1907" w:rsidRDefault="00DE1907" w:rsidP="00DE1907">
      <w:pPr>
        <w:spacing w:line="360" w:lineRule="auto"/>
        <w:ind w:left="360"/>
        <w:jc w:val="both"/>
        <w:rPr>
          <w:rFonts w:ascii="Calibri" w:eastAsia="Calibri" w:hAnsi="Calibri" w:cs="Arial"/>
          <w:color w:val="auto"/>
          <w:kern w:val="0"/>
          <w:sz w:val="23"/>
          <w:szCs w:val="23"/>
          <w14:ligatures w14:val="none"/>
        </w:rPr>
      </w:pPr>
    </w:p>
    <w:p w14:paraId="336AB994" w14:textId="77777777" w:rsidR="00DE1907" w:rsidRPr="00DE1907" w:rsidRDefault="00DE1907" w:rsidP="00DE1907">
      <w:pPr>
        <w:spacing w:line="360" w:lineRule="auto"/>
        <w:ind w:left="360"/>
        <w:jc w:val="both"/>
        <w:rPr>
          <w:rFonts w:ascii="Calibri" w:eastAsia="Calibri" w:hAnsi="Calibri" w:cs="Arial"/>
          <w:color w:val="auto"/>
          <w:kern w:val="0"/>
          <w:sz w:val="23"/>
          <w:szCs w:val="23"/>
          <w14:ligatures w14:val="none"/>
        </w:rPr>
      </w:pPr>
    </w:p>
    <w:p w14:paraId="205E2587" w14:textId="77777777" w:rsidR="00DE1907" w:rsidRPr="00DE1907" w:rsidRDefault="00DE1907" w:rsidP="00DE1907">
      <w:pPr>
        <w:spacing w:line="360" w:lineRule="auto"/>
        <w:ind w:left="360"/>
        <w:jc w:val="both"/>
        <w:rPr>
          <w:rFonts w:ascii="Calibri" w:eastAsia="Calibri" w:hAnsi="Calibri" w:cs="Arial"/>
          <w:color w:val="auto"/>
          <w:kern w:val="0"/>
          <w:sz w:val="23"/>
          <w:szCs w:val="23"/>
          <w14:ligatures w14:val="none"/>
        </w:rPr>
      </w:pPr>
    </w:p>
    <w:p w14:paraId="56D27FD0" w14:textId="77777777" w:rsidR="00DE1907" w:rsidRPr="006C48B1" w:rsidRDefault="00DE1907" w:rsidP="006C48B1">
      <w:pPr>
        <w:pStyle w:val="berschrift2"/>
        <w:rPr>
          <w:rFonts w:eastAsia="Times New Roman"/>
          <w:sz w:val="24"/>
          <w:szCs w:val="24"/>
        </w:rPr>
      </w:pPr>
      <w:bookmarkStart w:id="36" w:name="_Toc207611942"/>
      <w:bookmarkStart w:id="37" w:name="_Toc219470784"/>
      <w:bookmarkStart w:id="38" w:name="_Toc222840719"/>
      <w:r w:rsidRPr="006C48B1">
        <w:rPr>
          <w:rFonts w:eastAsia="Times New Roman"/>
          <w:sz w:val="24"/>
          <w:szCs w:val="24"/>
        </w:rPr>
        <w:lastRenderedPageBreak/>
        <w:t>Übersichten</w:t>
      </w:r>
      <w:bookmarkEnd w:id="36"/>
      <w:bookmarkEnd w:id="37"/>
      <w:bookmarkEnd w:id="38"/>
    </w:p>
    <w:p w14:paraId="647E2B3F" w14:textId="77777777" w:rsidR="00DE1907" w:rsidRPr="00DE1907" w:rsidRDefault="00DE1907" w:rsidP="00DE1907">
      <w:pPr>
        <w:spacing w:after="160" w:line="259" w:lineRule="auto"/>
        <w:jc w:val="both"/>
        <w:rPr>
          <w:rFonts w:ascii="Calibri" w:eastAsia="Calibri" w:hAnsi="Calibri" w:cs="Arial"/>
          <w:color w:val="auto"/>
          <w:kern w:val="0"/>
          <w:sz w:val="22"/>
          <w14:ligatures w14:val="none"/>
        </w:rPr>
      </w:pPr>
      <w:r w:rsidRPr="00DE1907">
        <w:rPr>
          <w:rFonts w:ascii="Calibri" w:eastAsia="Calibri" w:hAnsi="Calibri" w:cs="Arial"/>
          <w:noProof/>
          <w:color w:val="auto"/>
          <w:kern w:val="0"/>
          <w:sz w:val="22"/>
          <w14:ligatures w14:val="none"/>
        </w:rPr>
        <mc:AlternateContent>
          <mc:Choice Requires="wps">
            <w:drawing>
              <wp:anchor distT="0" distB="0" distL="114300" distR="114300" simplePos="0" relativeHeight="251666432" behindDoc="0" locked="0" layoutInCell="1" allowOverlap="1" wp14:anchorId="04D9BDF4" wp14:editId="4CD3EA62">
                <wp:simplePos x="0" y="0"/>
                <wp:positionH relativeFrom="column">
                  <wp:posOffset>2579370</wp:posOffset>
                </wp:positionH>
                <wp:positionV relativeFrom="paragraph">
                  <wp:posOffset>218161</wp:posOffset>
                </wp:positionV>
                <wp:extent cx="3516923" cy="2785403"/>
                <wp:effectExtent l="0" t="0" r="26670" b="15240"/>
                <wp:wrapNone/>
                <wp:docPr id="42" name="Textfeld 5"/>
                <wp:cNvGraphicFramePr/>
                <a:graphic xmlns:a="http://schemas.openxmlformats.org/drawingml/2006/main">
                  <a:graphicData uri="http://schemas.microsoft.com/office/word/2010/wordprocessingShape">
                    <wps:wsp>
                      <wps:cNvSpPr txBox="1"/>
                      <wps:spPr bwMode="auto">
                        <a:xfrm>
                          <a:off x="0" y="0"/>
                          <a:ext cx="3516923" cy="2785403"/>
                        </a:xfrm>
                        <a:prstGeom prst="rect">
                          <a:avLst/>
                        </a:prstGeom>
                        <a:solidFill>
                          <a:sysClr val="window" lastClr="FFFFFF"/>
                        </a:solidFill>
                        <a:ln w="6350">
                          <a:solidFill>
                            <a:sysClr val="window" lastClr="FFFFFF"/>
                          </a:solidFill>
                        </a:ln>
                      </wps:spPr>
                      <wps:txbx>
                        <w:txbxContent>
                          <w:p w14:paraId="51908898" w14:textId="77777777" w:rsidR="00DE1907" w:rsidRPr="009B5ACC" w:rsidRDefault="00DE1907" w:rsidP="00046E59">
                            <w:pPr>
                              <w:pStyle w:val="Listenabsatz"/>
                              <w:numPr>
                                <w:ilvl w:val="0"/>
                                <w:numId w:val="6"/>
                              </w:numPr>
                              <w:spacing w:line="360" w:lineRule="auto"/>
                              <w:jc w:val="both"/>
                            </w:pPr>
                            <w:r w:rsidRPr="009B5ACC">
                              <w:t xml:space="preserve">Alle gymnastischen Positionen sind auf der Übersicht abgebildet. Hier wird erkennbar, welche Position welcher Kategorie zugeordnet wird (Stände, Sitze, Lagen, Stütze, Sonstige). Bei den </w:t>
                            </w:r>
                            <w:r w:rsidRPr="009B5ACC">
                              <w:rPr>
                                <w:i/>
                                <w:iCs/>
                              </w:rPr>
                              <w:t>Sonstigen</w:t>
                            </w:r>
                            <w:r w:rsidRPr="009B5ACC">
                              <w:t xml:space="preserve"> markiert das freie Feld die Möglichkeit für </w:t>
                            </w:r>
                            <w:proofErr w:type="spellStart"/>
                            <w:r w:rsidRPr="009B5ACC">
                              <w:t>Schüler:innen</w:t>
                            </w:r>
                            <w:proofErr w:type="spellEnd"/>
                            <w:r w:rsidRPr="009B5ACC">
                              <w:t xml:space="preserve">, sich weitere Positionen auszudenken und ggf. einzutragen. </w:t>
                            </w:r>
                          </w:p>
                          <w:p w14:paraId="30D5095C" w14:textId="77777777" w:rsidR="00DE1907" w:rsidRPr="009B5ACC" w:rsidRDefault="00DE1907" w:rsidP="00DE1907">
                            <w:pPr>
                              <w:pStyle w:val="Listenabsatz"/>
                              <w:spacing w:line="360" w:lineRule="auto"/>
                              <w:ind w:left="709"/>
                              <w:jc w:val="both"/>
                            </w:pPr>
                            <w:r w:rsidRPr="009B5ACC">
                              <w:t xml:space="preserve">Diese Übersicht kann im Gestaltungsprozess in der Halle aufgehangen werden oder an </w:t>
                            </w:r>
                            <w:proofErr w:type="spellStart"/>
                            <w:r w:rsidRPr="009B5ACC">
                              <w:t>Schüler:innengruppen</w:t>
                            </w:r>
                            <w:proofErr w:type="spellEnd"/>
                            <w:r w:rsidRPr="009B5ACC">
                              <w:t xml:space="preserve"> verteilt werden.</w:t>
                            </w:r>
                          </w:p>
                          <w:p w14:paraId="77D4D59A" w14:textId="77777777" w:rsidR="00DE1907" w:rsidRDefault="00DE1907" w:rsidP="00DE190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9BDF4" id="Textfeld 5" o:spid="_x0000_s1027" type="#_x0000_t202" style="position:absolute;left:0;text-align:left;margin-left:203.1pt;margin-top:17.2pt;width:276.9pt;height:219.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" fillcolor="window" strokecolor="window" strokeweight=".5pt">
                <v:textbox>
                  <w:txbxContent>
                    <w:p w14:paraId="51908898" w14:textId="77777777" w:rsidR="00DE1907" w:rsidRPr="009B5ACC" w:rsidRDefault="00DE1907" w:rsidP="00046E59">
                      <w:pPr>
                        <w:pStyle w:val="Listenabsatz"/>
                        <w:numPr>
                          <w:ilvl w:val="0"/>
                          <w:numId w:val="6"/>
                        </w:numPr>
                        <w:spacing w:line="360" w:lineRule="auto"/>
                        <w:jc w:val="both"/>
                      </w:pPr>
                      <w:r w:rsidRPr="009B5ACC">
                        <w:t xml:space="preserve">Alle gymnastischen Positionen sind auf der Übersicht abgebildet. Hier wird erkennbar, welche Position welcher Kategorie zugeordnet wird (Stände, Sitze, Lagen, Stütze, Sonstige). Bei den </w:t>
                      </w:r>
                      <w:r w:rsidRPr="009B5ACC">
                        <w:rPr>
                          <w:i/>
                          <w:iCs/>
                        </w:rPr>
                        <w:t>Sonstigen</w:t>
                      </w:r>
                      <w:r w:rsidRPr="009B5ACC">
                        <w:t xml:space="preserve"> markiert das freie Feld die Möglichkeit für </w:t>
                      </w:r>
                      <w:proofErr w:type="spellStart"/>
                      <w:r w:rsidRPr="009B5ACC">
                        <w:t>Schüler:innen</w:t>
                      </w:r>
                      <w:proofErr w:type="spellEnd"/>
                      <w:r w:rsidRPr="009B5ACC">
                        <w:t xml:space="preserve">, sich weitere Positionen auszudenken und ggf. einzutragen. </w:t>
                      </w:r>
                    </w:p>
                    <w:p w14:paraId="30D5095C" w14:textId="77777777" w:rsidR="00DE1907" w:rsidRPr="009B5ACC" w:rsidRDefault="00DE1907" w:rsidP="00DE1907">
                      <w:pPr>
                        <w:pStyle w:val="Listenabsatz"/>
                        <w:spacing w:line="360" w:lineRule="auto"/>
                        <w:ind w:left="709"/>
                        <w:jc w:val="both"/>
                      </w:pPr>
                      <w:r w:rsidRPr="009B5ACC">
                        <w:t xml:space="preserve">Diese Übersicht kann im Gestaltungsprozess in der Halle aufgehangen werden oder an </w:t>
                      </w:r>
                      <w:proofErr w:type="spellStart"/>
                      <w:r w:rsidRPr="009B5ACC">
                        <w:t>Schüler:innengruppen</w:t>
                      </w:r>
                      <w:proofErr w:type="spellEnd"/>
                      <w:r w:rsidRPr="009B5ACC">
                        <w:t xml:space="preserve"> verteilt werden.</w:t>
                      </w:r>
                    </w:p>
                    <w:p w14:paraId="77D4D59A" w14:textId="77777777" w:rsidR="00DE1907" w:rsidRDefault="00DE1907" w:rsidP="00DE1907"/>
                  </w:txbxContent>
                </v:textbox>
              </v:shape>
            </w:pict>
          </mc:Fallback>
        </mc:AlternateContent>
      </w:r>
      <w:r w:rsidRPr="00DE1907">
        <w:rPr>
          <w:rFonts w:ascii="Calibri" w:eastAsia="Calibri" w:hAnsi="Calibri" w:cs="Arial"/>
          <w:noProof/>
          <w:color w:val="auto"/>
          <w:kern w:val="0"/>
          <w:sz w:val="22"/>
          <w14:ligatures w14:val="none"/>
        </w:rPr>
        <w:drawing>
          <wp:inline distT="0" distB="0" distL="0" distR="0" wp14:anchorId="5F877E51" wp14:editId="2475E56C">
            <wp:extent cx="1752600" cy="2483043"/>
            <wp:effectExtent l="0" t="0" r="0" b="0"/>
            <wp:docPr id="1114995515"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995515" name="Grafik 1114995515"/>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11393" cy="2566339"/>
                    </a:xfrm>
                    <a:prstGeom prst="rect">
                      <a:avLst/>
                    </a:prstGeom>
                  </pic:spPr>
                </pic:pic>
              </a:graphicData>
            </a:graphic>
          </wp:inline>
        </w:drawing>
      </w:r>
      <w:r w:rsidRPr="00DE1907">
        <w:rPr>
          <w:rFonts w:ascii="Calibri" w:eastAsia="Calibri" w:hAnsi="Calibri" w:cs="Arial"/>
          <w:color w:val="auto"/>
          <w:kern w:val="0"/>
          <w:sz w:val="22"/>
          <w14:ligatures w14:val="none"/>
        </w:rPr>
        <w:tab/>
      </w:r>
      <w:r w:rsidRPr="00DE1907">
        <w:rPr>
          <w:rFonts w:ascii="Calibri" w:eastAsia="Calibri" w:hAnsi="Calibri" w:cs="Arial"/>
          <w:color w:val="auto"/>
          <w:kern w:val="0"/>
          <w:sz w:val="22"/>
          <w14:ligatures w14:val="none"/>
        </w:rPr>
        <w:tab/>
      </w:r>
    </w:p>
    <w:p w14:paraId="67030897" w14:textId="6DF843BE" w:rsidR="00DE1907" w:rsidRPr="00DE1907" w:rsidRDefault="00DE1907" w:rsidP="00DE1907">
      <w:pPr>
        <w:spacing w:after="160" w:line="259" w:lineRule="auto"/>
        <w:rPr>
          <w:rFonts w:ascii="Calibri" w:eastAsia="Calibri" w:hAnsi="Calibri" w:cs="Arial"/>
          <w:color w:val="auto"/>
          <w:kern w:val="0"/>
          <w:sz w:val="22"/>
          <w14:ligatures w14:val="none"/>
        </w:rPr>
      </w:pPr>
      <w:r w:rsidRPr="00DE1907">
        <w:rPr>
          <w:rFonts w:ascii="Calibri" w:eastAsia="Calibri" w:hAnsi="Calibri" w:cs="Arial"/>
          <w:noProof/>
          <w:color w:val="auto"/>
          <w:kern w:val="0"/>
          <w:sz w:val="22"/>
          <w14:ligatures w14:val="none"/>
        </w:rPr>
        <w:t xml:space="preserve"> </w:t>
      </w:r>
    </w:p>
    <w:p w14:paraId="7A6D6550" w14:textId="069AF1A7" w:rsidR="00DE1907" w:rsidRPr="00DE1907" w:rsidRDefault="00DE1907" w:rsidP="00DE1907">
      <w:pPr>
        <w:spacing w:after="160" w:line="259" w:lineRule="auto"/>
        <w:rPr>
          <w:rFonts w:ascii="Calibri" w:eastAsia="Calibri" w:hAnsi="Calibri" w:cs="Arial"/>
          <w:color w:val="auto"/>
          <w:kern w:val="0"/>
          <w:sz w:val="22"/>
          <w14:ligatures w14:val="none"/>
        </w:rPr>
      </w:pPr>
      <w:r w:rsidRPr="00DE1907">
        <w:rPr>
          <w:rFonts w:ascii="Calibri" w:eastAsia="Calibri" w:hAnsi="Calibri" w:cs="Arial"/>
          <w:noProof/>
          <w:color w:val="auto"/>
          <w:kern w:val="0"/>
          <w:sz w:val="22"/>
          <w14:ligatures w14:val="none"/>
        </w:rPr>
        <mc:AlternateContent>
          <mc:Choice Requires="wps">
            <w:drawing>
              <wp:anchor distT="0" distB="0" distL="114300" distR="114300" simplePos="0" relativeHeight="251667456" behindDoc="0" locked="0" layoutInCell="1" allowOverlap="1" wp14:anchorId="37D28ED4" wp14:editId="1325B003">
                <wp:simplePos x="0" y="0"/>
                <wp:positionH relativeFrom="column">
                  <wp:posOffset>2784754</wp:posOffset>
                </wp:positionH>
                <wp:positionV relativeFrom="paragraph">
                  <wp:posOffset>2947</wp:posOffset>
                </wp:positionV>
                <wp:extent cx="3277772" cy="2335236"/>
                <wp:effectExtent l="0" t="0" r="18415" b="27305"/>
                <wp:wrapNone/>
                <wp:docPr id="44" name="Textfeld 6"/>
                <wp:cNvGraphicFramePr/>
                <a:graphic xmlns:a="http://schemas.openxmlformats.org/drawingml/2006/main">
                  <a:graphicData uri="http://schemas.microsoft.com/office/word/2010/wordprocessingShape">
                    <wps:wsp>
                      <wps:cNvSpPr txBox="1"/>
                      <wps:spPr bwMode="auto">
                        <a:xfrm>
                          <a:off x="0" y="0"/>
                          <a:ext cx="3277772" cy="2335236"/>
                        </a:xfrm>
                        <a:prstGeom prst="rect">
                          <a:avLst/>
                        </a:prstGeom>
                        <a:solidFill>
                          <a:sysClr val="window" lastClr="FFFFFF"/>
                        </a:solidFill>
                        <a:ln w="6350">
                          <a:solidFill>
                            <a:sysClr val="window" lastClr="FFFFFF"/>
                          </a:solidFill>
                        </a:ln>
                      </wps:spPr>
                      <wps:txbx>
                        <w:txbxContent>
                          <w:p w14:paraId="71F861C7" w14:textId="77777777" w:rsidR="00DE1907" w:rsidRPr="009B5ACC" w:rsidRDefault="00DE1907" w:rsidP="00046E59">
                            <w:pPr>
                              <w:pStyle w:val="Listenabsatz"/>
                              <w:numPr>
                                <w:ilvl w:val="0"/>
                                <w:numId w:val="7"/>
                              </w:numPr>
                              <w:spacing w:after="160" w:line="360" w:lineRule="auto"/>
                              <w:jc w:val="both"/>
                            </w:pPr>
                            <w:r w:rsidRPr="009B5ACC">
                              <w:t xml:space="preserve">Alle Aufgabenkarten sind hier zur besseren Übersicht auf einer Seite zusammengefasst. </w:t>
                            </w:r>
                          </w:p>
                          <w:p w14:paraId="60CBFA4A" w14:textId="77777777" w:rsidR="00DE1907" w:rsidRPr="009B5ACC" w:rsidRDefault="00DE1907" w:rsidP="00DE1907">
                            <w:pPr>
                              <w:pStyle w:val="Listenabsatz"/>
                              <w:spacing w:line="360" w:lineRule="auto"/>
                              <w:ind w:left="709"/>
                              <w:jc w:val="both"/>
                            </w:pPr>
                            <w:r w:rsidRPr="009B5ACC">
                              <w:t xml:space="preserve">Die Übersicht kann im Arbeitsprozess in der Halle aufgehangen werden, um alle Aufgabenstellungen auf einen Blick sichtbar zu machen. </w:t>
                            </w:r>
                          </w:p>
                          <w:p w14:paraId="0C4DD169" w14:textId="77777777" w:rsidR="00DE1907" w:rsidRDefault="00DE1907" w:rsidP="00DE190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7D28ED4" id="Textfeld 6" o:spid="_x0000_s1028" type="#_x0000_t202" style="position:absolute;margin-left:219.25pt;margin-top:.25pt;width:258.1pt;height:183.9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" fillcolor="window" strokecolor="window" strokeweight=".5pt">
                <v:textbox>
                  <w:txbxContent>
                    <w:p w14:paraId="71F861C7" w14:textId="77777777" w:rsidR="00DE1907" w:rsidRPr="009B5ACC" w:rsidRDefault="00DE1907" w:rsidP="00046E59">
                      <w:pPr>
                        <w:pStyle w:val="Listenabsatz"/>
                        <w:numPr>
                          <w:ilvl w:val="0"/>
                          <w:numId w:val="7"/>
                        </w:numPr>
                        <w:spacing w:after="160" w:line="360" w:lineRule="auto"/>
                        <w:jc w:val="both"/>
                      </w:pPr>
                      <w:r w:rsidRPr="009B5ACC">
                        <w:t xml:space="preserve">Alle Aufgabenkarten sind hier zur besseren Übersicht auf einer Seite zusammengefasst. </w:t>
                      </w:r>
                    </w:p>
                    <w:p w14:paraId="60CBFA4A" w14:textId="77777777" w:rsidR="00DE1907" w:rsidRPr="009B5ACC" w:rsidRDefault="00DE1907" w:rsidP="00DE1907">
                      <w:pPr>
                        <w:pStyle w:val="Listenabsatz"/>
                        <w:spacing w:line="360" w:lineRule="auto"/>
                        <w:ind w:left="709"/>
                        <w:jc w:val="both"/>
                      </w:pPr>
                      <w:r w:rsidRPr="009B5ACC">
                        <w:t xml:space="preserve">Die Übersicht kann im Arbeitsprozess in der Halle aufgehangen werden, um alle Aufgabenstellungen auf einen Blick sichtbar zu machen. </w:t>
                      </w:r>
                    </w:p>
                    <w:p w14:paraId="0C4DD169" w14:textId="77777777" w:rsidR="00DE1907" w:rsidRDefault="00DE1907" w:rsidP="00DE1907"/>
                  </w:txbxContent>
                </v:textbox>
              </v:shape>
            </w:pict>
          </mc:Fallback>
        </mc:AlternateContent>
      </w:r>
      <w:r w:rsidRPr="00DE1907">
        <w:rPr>
          <w:rFonts w:ascii="Calibri" w:eastAsia="Calibri" w:hAnsi="Calibri" w:cs="Arial"/>
          <w:noProof/>
          <w:color w:val="auto"/>
          <w:kern w:val="0"/>
          <w:sz w:val="22"/>
          <w14:ligatures w14:val="none"/>
        </w:rPr>
        <w:drawing>
          <wp:inline distT="0" distB="0" distL="0" distR="0" wp14:anchorId="50F91E82" wp14:editId="1ABE80FD">
            <wp:extent cx="1812100" cy="25527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846427" cy="2601057"/>
                    </a:xfrm>
                    <a:prstGeom prst="rect">
                      <a:avLst/>
                    </a:prstGeom>
                  </pic:spPr>
                </pic:pic>
              </a:graphicData>
            </a:graphic>
          </wp:inline>
        </w:drawing>
      </w:r>
      <w:r w:rsidRPr="00DE1907">
        <w:rPr>
          <w:rFonts w:ascii="Calibri" w:eastAsia="Calibri" w:hAnsi="Calibri" w:cs="Arial"/>
          <w:color w:val="auto"/>
          <w:kern w:val="0"/>
          <w:sz w:val="22"/>
          <w14:ligatures w14:val="none"/>
        </w:rPr>
        <w:br w:type="page"/>
      </w:r>
    </w:p>
    <w:p w14:paraId="51D4B3CF" w14:textId="77777777" w:rsidR="00DE1907" w:rsidRPr="00DE1907" w:rsidRDefault="00DE1907" w:rsidP="006C48B1">
      <w:pPr>
        <w:pStyle w:val="berschrift1"/>
      </w:pPr>
      <w:bookmarkStart w:id="39" w:name="_Toc207611943"/>
      <w:bookmarkStart w:id="40" w:name="_Toc219470785"/>
      <w:bookmarkStart w:id="41" w:name="_Toc222840720"/>
      <w:r w:rsidRPr="00DE1907">
        <w:lastRenderedPageBreak/>
        <w:t>Didaktische Anleitung für Nutzende</w:t>
      </w:r>
      <w:bookmarkEnd w:id="39"/>
      <w:bookmarkEnd w:id="40"/>
      <w:bookmarkEnd w:id="41"/>
      <w:r w:rsidRPr="00DE1907">
        <w:t xml:space="preserve"> </w:t>
      </w:r>
    </w:p>
    <w:p w14:paraId="6802EEE1" w14:textId="77777777" w:rsidR="00DE1907" w:rsidRPr="006C48B1" w:rsidRDefault="00DE1907" w:rsidP="006C48B1">
      <w:pPr>
        <w:pStyle w:val="berschrift2"/>
        <w:rPr>
          <w:rFonts w:eastAsia="Times New Roman"/>
          <w:sz w:val="28"/>
          <w:szCs w:val="28"/>
        </w:rPr>
      </w:pPr>
      <w:bookmarkStart w:id="42" w:name="_Toc219470786"/>
      <w:bookmarkStart w:id="43" w:name="_Toc222840721"/>
      <w:r w:rsidRPr="006C48B1">
        <w:rPr>
          <w:rFonts w:eastAsia="Times New Roman"/>
          <w:sz w:val="28"/>
          <w:szCs w:val="28"/>
        </w:rPr>
        <w:t>Fortbildungsstruktur</w:t>
      </w:r>
      <w:bookmarkEnd w:id="42"/>
      <w:bookmarkEnd w:id="43"/>
    </w:p>
    <w:p w14:paraId="5393100B" w14:textId="77777777" w:rsidR="00DE1907" w:rsidRPr="00DE1907" w:rsidRDefault="00DE1907" w:rsidP="00DE1907">
      <w:pPr>
        <w:spacing w:after="160" w:line="276" w:lineRule="auto"/>
        <w:jc w:val="both"/>
        <w:rPr>
          <w:rFonts w:ascii="Calibri" w:eastAsia="Calibri" w:hAnsi="Calibri" w:cs="Arial"/>
          <w:bCs/>
          <w:color w:val="auto"/>
          <w:kern w:val="0"/>
          <w:sz w:val="22"/>
          <w14:ligatures w14:val="none"/>
        </w:rPr>
      </w:pPr>
      <w:r w:rsidRPr="00DE1907">
        <w:rPr>
          <w:rFonts w:ascii="Calibri" w:eastAsia="Calibri" w:hAnsi="Calibri" w:cs="Arial"/>
          <w:b/>
          <w:color w:val="auto"/>
          <w:kern w:val="0"/>
          <w:sz w:val="22"/>
          <w14:ligatures w14:val="none"/>
        </w:rPr>
        <w:t>Zielgruppe der Fortbildung:</w:t>
      </w:r>
      <w:r w:rsidRPr="00DE1907">
        <w:rPr>
          <w:rFonts w:ascii="Calibri" w:eastAsia="Calibri" w:hAnsi="Calibri" w:cs="Arial"/>
          <w:bCs/>
          <w:color w:val="auto"/>
          <w:kern w:val="0"/>
          <w:sz w:val="22"/>
          <w14:ligatures w14:val="none"/>
        </w:rPr>
        <w:t xml:space="preserve"> Sportlehrkräfte, die mit </w:t>
      </w:r>
      <w:proofErr w:type="spellStart"/>
      <w:r w:rsidRPr="00DE1907">
        <w:rPr>
          <w:rFonts w:ascii="Calibri" w:eastAsia="Calibri" w:hAnsi="Calibri" w:cs="Arial"/>
          <w:bCs/>
          <w:color w:val="auto"/>
          <w:kern w:val="0"/>
          <w:sz w:val="22"/>
          <w14:ligatures w14:val="none"/>
        </w:rPr>
        <w:t>Schüler:innen</w:t>
      </w:r>
      <w:proofErr w:type="spellEnd"/>
      <w:r w:rsidRPr="00DE1907">
        <w:rPr>
          <w:rFonts w:ascii="Calibri" w:eastAsia="Calibri" w:hAnsi="Calibri" w:cs="Arial"/>
          <w:bCs/>
          <w:color w:val="auto"/>
          <w:kern w:val="0"/>
          <w:sz w:val="22"/>
          <w14:ligatures w14:val="none"/>
        </w:rPr>
        <w:t xml:space="preserve"> der Mittelstufe bis Oberstufe arbeiten</w:t>
      </w:r>
    </w:p>
    <w:p w14:paraId="4BDB5BD3" w14:textId="77777777" w:rsidR="00DE1907" w:rsidRPr="00DE1907" w:rsidRDefault="00DE1907" w:rsidP="00DE1907">
      <w:pPr>
        <w:spacing w:after="160" w:line="276" w:lineRule="auto"/>
        <w:jc w:val="both"/>
        <w:rPr>
          <w:rFonts w:ascii="Calibri" w:eastAsia="Calibri" w:hAnsi="Calibri" w:cs="Arial"/>
          <w:bCs/>
          <w:color w:val="auto"/>
          <w:kern w:val="0"/>
          <w:sz w:val="22"/>
          <w14:ligatures w14:val="none"/>
        </w:rPr>
      </w:pPr>
      <w:r w:rsidRPr="00DE1907">
        <w:rPr>
          <w:rFonts w:ascii="Calibri" w:eastAsia="Calibri" w:hAnsi="Calibri" w:cs="Arial"/>
          <w:b/>
          <w:color w:val="auto"/>
          <w:kern w:val="0"/>
          <w:sz w:val="22"/>
          <w14:ligatures w14:val="none"/>
        </w:rPr>
        <w:t>Ziel der Fortbildung:</w:t>
      </w:r>
      <w:r w:rsidRPr="00DE1907">
        <w:rPr>
          <w:rFonts w:ascii="Calibri" w:eastAsia="Calibri" w:hAnsi="Calibri" w:cs="Arial"/>
          <w:bCs/>
          <w:color w:val="auto"/>
          <w:kern w:val="0"/>
          <w:sz w:val="22"/>
          <w14:ligatures w14:val="none"/>
        </w:rPr>
        <w:t xml:space="preserve"> Die teilnehmenden Lehrkräfte lernen methodische und praktische Möglichkeiten kennen, wie sie verschiedene gymnastische Positionen altersgerecht vermitteln können. Sie erproben selbst die Arbeit mit den fünf Aufgabenkarten und reflektieren deren Einsatz im Unterricht. Ziel ist es, dass Lehrkräfte </w:t>
      </w:r>
      <w:proofErr w:type="spellStart"/>
      <w:r w:rsidRPr="00DE1907">
        <w:rPr>
          <w:rFonts w:ascii="Calibri" w:eastAsia="Calibri" w:hAnsi="Calibri" w:cs="Arial"/>
          <w:bCs/>
          <w:color w:val="auto"/>
          <w:kern w:val="0"/>
          <w:sz w:val="22"/>
          <w14:ligatures w14:val="none"/>
        </w:rPr>
        <w:t>Schüler:innen</w:t>
      </w:r>
      <w:proofErr w:type="spellEnd"/>
      <w:r w:rsidRPr="00DE1907">
        <w:rPr>
          <w:rFonts w:ascii="Calibri" w:eastAsia="Calibri" w:hAnsi="Calibri" w:cs="Arial"/>
          <w:bCs/>
          <w:color w:val="auto"/>
          <w:kern w:val="0"/>
          <w:sz w:val="22"/>
          <w14:ligatures w14:val="none"/>
        </w:rPr>
        <w:t xml:space="preserve"> anleiten können, eine kleine gymnastische Präsentation zu gestalten, in der unterschiedliche Gestaltungsmerkmale berücksichtigt werden. Die Fortbildung zeigt Umsetzungsmöglichkeiten </w:t>
      </w:r>
      <w:r w:rsidRPr="00DE1907">
        <w:rPr>
          <w:rFonts w:ascii="Calibri" w:eastAsia="Calibri" w:hAnsi="Calibri" w:cs="Arial"/>
          <w:b/>
          <w:color w:val="auto"/>
          <w:kern w:val="0"/>
          <w:sz w:val="22"/>
          <w14:ligatures w14:val="none"/>
        </w:rPr>
        <w:t>mit und ohne Motion-Capture-System</w:t>
      </w:r>
      <w:r w:rsidRPr="00DE1907">
        <w:rPr>
          <w:rFonts w:ascii="Calibri" w:eastAsia="Calibri" w:hAnsi="Calibri" w:cs="Arial"/>
          <w:bCs/>
          <w:color w:val="auto"/>
          <w:kern w:val="0"/>
          <w:sz w:val="22"/>
          <w14:ligatures w14:val="none"/>
        </w:rPr>
        <w:t>.</w:t>
      </w:r>
    </w:p>
    <w:p w14:paraId="395E81B9" w14:textId="77777777" w:rsidR="00DE1907" w:rsidRPr="00DE1907" w:rsidRDefault="00DE1907" w:rsidP="00DE1907">
      <w:pPr>
        <w:spacing w:before="100" w:beforeAutospacing="1" w:after="100" w:afterAutospacing="1" w:line="276" w:lineRule="auto"/>
        <w:jc w:val="both"/>
        <w:rPr>
          <w:rFonts w:ascii="Calibri" w:eastAsia="Calibri" w:hAnsi="Calibri" w:cs="Arial"/>
          <w:bCs/>
          <w:color w:val="auto"/>
          <w:kern w:val="0"/>
          <w:sz w:val="22"/>
        </w:rPr>
      </w:pPr>
      <w:r w:rsidRPr="00DE1907">
        <w:rPr>
          <w:rFonts w:ascii="Calibri" w:eastAsia="Calibri" w:hAnsi="Calibri" w:cs="Arial"/>
          <w:bCs/>
          <w:color w:val="auto"/>
          <w:kern w:val="0"/>
          <w:sz w:val="22"/>
        </w:rPr>
        <w:t>Die Lehrkräfte sollen nach der Fortbildung in der Lage sein:</w:t>
      </w:r>
    </w:p>
    <w:p w14:paraId="79A36866" w14:textId="77777777" w:rsidR="00DE1907" w:rsidRPr="00DE1907" w:rsidRDefault="00DE1907" w:rsidP="00046E59">
      <w:pPr>
        <w:numPr>
          <w:ilvl w:val="0"/>
          <w:numId w:val="12"/>
        </w:numPr>
        <w:spacing w:before="100" w:beforeAutospacing="1" w:after="100" w:afterAutospacing="1" w:line="276" w:lineRule="auto"/>
        <w:ind w:left="357" w:hanging="357"/>
        <w:jc w:val="both"/>
        <w:rPr>
          <w:rFonts w:ascii="Calibri" w:eastAsia="Calibri" w:hAnsi="Calibri" w:cs="Arial"/>
          <w:bCs/>
          <w:color w:val="auto"/>
          <w:kern w:val="0"/>
          <w:sz w:val="22"/>
        </w:rPr>
      </w:pPr>
      <w:r w:rsidRPr="00DE1907">
        <w:rPr>
          <w:rFonts w:ascii="Calibri" w:eastAsia="Calibri" w:hAnsi="Calibri" w:cs="Arial"/>
          <w:bCs/>
          <w:color w:val="auto"/>
          <w:kern w:val="0"/>
          <w:sz w:val="22"/>
        </w:rPr>
        <w:t xml:space="preserve">gymnastische Positionen altersgerecht einzuführen und mit </w:t>
      </w:r>
      <w:proofErr w:type="spellStart"/>
      <w:r w:rsidRPr="00DE1907">
        <w:rPr>
          <w:rFonts w:ascii="Calibri" w:eastAsia="Calibri" w:hAnsi="Calibri" w:cs="Arial"/>
          <w:bCs/>
          <w:color w:val="auto"/>
          <w:kern w:val="0"/>
          <w:sz w:val="22"/>
        </w:rPr>
        <w:t>Schüler:innen</w:t>
      </w:r>
      <w:proofErr w:type="spellEnd"/>
      <w:r w:rsidRPr="00DE1907">
        <w:rPr>
          <w:rFonts w:ascii="Calibri" w:eastAsia="Calibri" w:hAnsi="Calibri" w:cs="Arial"/>
          <w:bCs/>
          <w:color w:val="auto"/>
          <w:kern w:val="0"/>
          <w:sz w:val="22"/>
        </w:rPr>
        <w:t xml:space="preserve"> spielerisch zu festigen,</w:t>
      </w:r>
    </w:p>
    <w:p w14:paraId="0CE91B3A" w14:textId="77777777" w:rsidR="00DE1907" w:rsidRPr="00DE1907" w:rsidRDefault="00DE1907" w:rsidP="00046E59">
      <w:pPr>
        <w:numPr>
          <w:ilvl w:val="0"/>
          <w:numId w:val="12"/>
        </w:numPr>
        <w:spacing w:before="100" w:beforeAutospacing="1" w:after="100" w:afterAutospacing="1" w:line="276" w:lineRule="auto"/>
        <w:ind w:left="357" w:hanging="357"/>
        <w:jc w:val="both"/>
        <w:rPr>
          <w:rFonts w:ascii="Calibri" w:eastAsia="Calibri" w:hAnsi="Calibri" w:cs="Arial"/>
          <w:bCs/>
          <w:color w:val="auto"/>
          <w:kern w:val="0"/>
          <w:sz w:val="22"/>
        </w:rPr>
      </w:pPr>
      <w:r w:rsidRPr="00DE1907">
        <w:rPr>
          <w:rFonts w:ascii="Calibri" w:eastAsia="Calibri" w:hAnsi="Calibri" w:cs="Arial"/>
          <w:bCs/>
          <w:color w:val="auto"/>
          <w:kern w:val="0"/>
          <w:sz w:val="22"/>
        </w:rPr>
        <w:t>die Aufgabenkarten gezielt zur Strukturierung von Unterrichtsreihen einzusetzen,</w:t>
      </w:r>
    </w:p>
    <w:p w14:paraId="65C63172" w14:textId="77777777" w:rsidR="00DE1907" w:rsidRPr="00DE1907" w:rsidRDefault="00DE1907" w:rsidP="00046E59">
      <w:pPr>
        <w:numPr>
          <w:ilvl w:val="0"/>
          <w:numId w:val="12"/>
        </w:numPr>
        <w:spacing w:before="100" w:beforeAutospacing="1" w:after="100" w:afterAutospacing="1" w:line="276" w:lineRule="auto"/>
        <w:ind w:left="357" w:hanging="357"/>
        <w:jc w:val="both"/>
        <w:rPr>
          <w:rFonts w:ascii="Calibri" w:eastAsia="Calibri" w:hAnsi="Calibri" w:cs="Arial"/>
          <w:bCs/>
          <w:color w:val="auto"/>
          <w:kern w:val="0"/>
          <w:sz w:val="22"/>
        </w:rPr>
      </w:pPr>
      <w:r w:rsidRPr="00DE1907">
        <w:rPr>
          <w:rFonts w:ascii="Calibri" w:eastAsia="Calibri" w:hAnsi="Calibri" w:cs="Arial"/>
          <w:bCs/>
          <w:color w:val="auto"/>
          <w:kern w:val="0"/>
          <w:sz w:val="22"/>
        </w:rPr>
        <w:t xml:space="preserve">die Gestaltungsprozesse von </w:t>
      </w:r>
      <w:proofErr w:type="spellStart"/>
      <w:r w:rsidRPr="00DE1907">
        <w:rPr>
          <w:rFonts w:ascii="Calibri" w:eastAsia="Calibri" w:hAnsi="Calibri" w:cs="Arial"/>
          <w:bCs/>
          <w:color w:val="auto"/>
          <w:kern w:val="0"/>
          <w:sz w:val="22"/>
        </w:rPr>
        <w:t>Schüler:innen</w:t>
      </w:r>
      <w:proofErr w:type="spellEnd"/>
      <w:r w:rsidRPr="00DE1907">
        <w:rPr>
          <w:rFonts w:ascii="Calibri" w:eastAsia="Calibri" w:hAnsi="Calibri" w:cs="Arial"/>
          <w:bCs/>
          <w:color w:val="auto"/>
          <w:kern w:val="0"/>
          <w:sz w:val="22"/>
        </w:rPr>
        <w:t xml:space="preserve"> methodisch anzuleiten,</w:t>
      </w:r>
    </w:p>
    <w:p w14:paraId="7F63D726" w14:textId="77777777" w:rsidR="00DE1907" w:rsidRPr="00DE1907" w:rsidRDefault="00DE1907" w:rsidP="00046E59">
      <w:pPr>
        <w:numPr>
          <w:ilvl w:val="0"/>
          <w:numId w:val="12"/>
        </w:numPr>
        <w:spacing w:before="100" w:beforeAutospacing="1" w:after="100" w:afterAutospacing="1" w:line="276" w:lineRule="auto"/>
        <w:ind w:left="357" w:hanging="357"/>
        <w:jc w:val="both"/>
        <w:rPr>
          <w:rFonts w:ascii="Calibri" w:eastAsia="Calibri" w:hAnsi="Calibri" w:cs="Arial"/>
          <w:bCs/>
          <w:color w:val="auto"/>
          <w:kern w:val="0"/>
          <w:sz w:val="22"/>
        </w:rPr>
      </w:pPr>
      <w:r w:rsidRPr="00DE1907">
        <w:rPr>
          <w:rFonts w:ascii="Calibri" w:eastAsia="Calibri" w:hAnsi="Calibri" w:cs="Arial"/>
          <w:bCs/>
          <w:color w:val="auto"/>
          <w:kern w:val="0"/>
          <w:sz w:val="22"/>
        </w:rPr>
        <w:t>kindgerechte Gestaltungselemente (</w:t>
      </w:r>
      <w:proofErr w:type="spellStart"/>
      <w:r w:rsidRPr="00DE1907">
        <w:rPr>
          <w:rFonts w:ascii="Calibri" w:eastAsia="Calibri" w:hAnsi="Calibri" w:cs="Arial"/>
          <w:bCs/>
          <w:color w:val="auto"/>
          <w:kern w:val="0"/>
          <w:sz w:val="22"/>
        </w:rPr>
        <w:t>Raumwege</w:t>
      </w:r>
      <w:proofErr w:type="spellEnd"/>
      <w:r w:rsidRPr="00DE1907">
        <w:rPr>
          <w:rFonts w:ascii="Calibri" w:eastAsia="Calibri" w:hAnsi="Calibri" w:cs="Arial"/>
          <w:bCs/>
          <w:color w:val="auto"/>
          <w:kern w:val="0"/>
          <w:sz w:val="22"/>
        </w:rPr>
        <w:t>, Dynamik, Rhythmus, Aufstellungen) im Unterricht umzusetzen,</w:t>
      </w:r>
    </w:p>
    <w:p w14:paraId="3441CCDC" w14:textId="77777777" w:rsidR="00DE1907" w:rsidRPr="00DE1907" w:rsidRDefault="00DE1907" w:rsidP="00046E59">
      <w:pPr>
        <w:numPr>
          <w:ilvl w:val="0"/>
          <w:numId w:val="12"/>
        </w:numPr>
        <w:spacing w:before="100" w:beforeAutospacing="1" w:after="100" w:afterAutospacing="1" w:line="276" w:lineRule="auto"/>
        <w:ind w:left="357" w:hanging="357"/>
        <w:jc w:val="both"/>
        <w:rPr>
          <w:rFonts w:ascii="Calibri" w:eastAsia="Calibri" w:hAnsi="Calibri" w:cs="Arial"/>
          <w:b/>
          <w:bCs/>
          <w:color w:val="auto"/>
          <w:kern w:val="0"/>
          <w:sz w:val="22"/>
        </w:rPr>
      </w:pPr>
      <w:r w:rsidRPr="00DE1907">
        <w:rPr>
          <w:rFonts w:ascii="Calibri" w:eastAsia="Calibri" w:hAnsi="Calibri" w:cs="Arial"/>
          <w:bCs/>
          <w:color w:val="auto"/>
          <w:kern w:val="0"/>
          <w:sz w:val="22"/>
        </w:rPr>
        <w:t>den Einsatz digitaler Tools wie Motion Capture in Mittel- und Oberstufe zu reflektieren und ggf. einzubauen.</w:t>
      </w:r>
    </w:p>
    <w:p w14:paraId="5B5CD7BB" w14:textId="77777777" w:rsidR="00DE1907" w:rsidRPr="006C48B1" w:rsidRDefault="00DE1907" w:rsidP="006C48B1">
      <w:pPr>
        <w:pStyle w:val="berschrift2"/>
        <w:rPr>
          <w:rFonts w:eastAsia="Times New Roman"/>
          <w:sz w:val="28"/>
          <w:szCs w:val="28"/>
        </w:rPr>
      </w:pPr>
      <w:bookmarkStart w:id="44" w:name="_Toc219470787"/>
      <w:bookmarkStart w:id="45" w:name="_Toc222840722"/>
      <w:r w:rsidRPr="006C48B1">
        <w:rPr>
          <w:rFonts w:eastAsia="Times New Roman"/>
          <w:sz w:val="28"/>
          <w:szCs w:val="28"/>
        </w:rPr>
        <w:t>Hinweise zur Durchführung der Fortbildung</w:t>
      </w:r>
      <w:bookmarkEnd w:id="44"/>
      <w:bookmarkEnd w:id="45"/>
    </w:p>
    <w:p w14:paraId="13CD0989" w14:textId="77777777" w:rsidR="00DE1907" w:rsidRPr="00DE1907" w:rsidRDefault="00DE1907" w:rsidP="00046E59">
      <w:pPr>
        <w:numPr>
          <w:ilvl w:val="0"/>
          <w:numId w:val="36"/>
        </w:numPr>
        <w:spacing w:after="160" w:line="276" w:lineRule="auto"/>
        <w:ind w:left="471" w:hanging="471"/>
        <w:rPr>
          <w:rFonts w:ascii="Calibri" w:eastAsia="Calibri" w:hAnsi="Calibri" w:cs="Arial"/>
          <w:bCs/>
          <w:color w:val="auto"/>
          <w:kern w:val="0"/>
          <w:sz w:val="22"/>
          <w:u w:val="single"/>
        </w:rPr>
      </w:pPr>
      <w:r w:rsidRPr="00DE1907">
        <w:rPr>
          <w:rFonts w:ascii="Calibri" w:eastAsia="Calibri" w:hAnsi="Calibri" w:cs="Arial"/>
          <w:bCs/>
          <w:color w:val="auto"/>
          <w:kern w:val="0"/>
          <w:sz w:val="22"/>
          <w:u w:val="single"/>
        </w:rPr>
        <w:t>Aufgabenkarten als Strukturgeber:</w:t>
      </w:r>
    </w:p>
    <w:p w14:paraId="3BF39620" w14:textId="77777777" w:rsidR="00DE1907" w:rsidRPr="00DE1907" w:rsidRDefault="00DE1907" w:rsidP="00DE1907">
      <w:pPr>
        <w:spacing w:line="276" w:lineRule="auto"/>
        <w:ind w:left="471"/>
        <w:rPr>
          <w:rFonts w:ascii="Wingdings" w:eastAsia="Wingdings" w:hAnsi="Wingdings" w:cs="Wingdings"/>
          <w:bCs/>
          <w:color w:val="auto"/>
          <w:kern w:val="0"/>
          <w:sz w:val="22"/>
        </w:rPr>
      </w:pPr>
      <w:r w:rsidRPr="00DE1907">
        <w:rPr>
          <w:rFonts w:ascii="Calibri" w:eastAsia="Calibri" w:hAnsi="Calibri" w:cs="Arial"/>
          <w:bCs/>
          <w:color w:val="auto"/>
          <w:kern w:val="0"/>
          <w:sz w:val="22"/>
        </w:rPr>
        <w:t>Im Zentrum der Fortbildung stehen die fünf Aufgabenkarten. Sie dienen Lehrkräften als methodischer Leitfaden für die Unterrichtsgestaltung. In der Fortbildung werden diese Karten exemplarisch erarbeitet und praktisch ausprobiert.</w:t>
      </w:r>
    </w:p>
    <w:p w14:paraId="0AD31CCD" w14:textId="77777777" w:rsidR="00DE1907" w:rsidRPr="00DE1907" w:rsidRDefault="00DE1907" w:rsidP="00DE1907">
      <w:pPr>
        <w:spacing w:line="276" w:lineRule="auto"/>
        <w:ind w:left="471"/>
        <w:rPr>
          <w:rFonts w:ascii="Wingdings" w:eastAsia="Wingdings" w:hAnsi="Wingdings" w:cs="Wingdings"/>
          <w:bCs/>
          <w:color w:val="auto"/>
          <w:kern w:val="0"/>
          <w:sz w:val="22"/>
        </w:rPr>
      </w:pPr>
    </w:p>
    <w:p w14:paraId="60048969" w14:textId="77777777" w:rsidR="00DE1907" w:rsidRPr="00DE1907" w:rsidRDefault="00DE1907" w:rsidP="00046E59">
      <w:pPr>
        <w:numPr>
          <w:ilvl w:val="0"/>
          <w:numId w:val="36"/>
        </w:numPr>
        <w:spacing w:after="160" w:line="276" w:lineRule="auto"/>
        <w:ind w:left="471" w:hanging="471"/>
        <w:rPr>
          <w:rFonts w:ascii="Calibri" w:eastAsia="Calibri" w:hAnsi="Calibri" w:cs="Arial"/>
          <w:bCs/>
          <w:color w:val="auto"/>
          <w:kern w:val="0"/>
          <w:sz w:val="22"/>
          <w:u w:val="single"/>
        </w:rPr>
      </w:pPr>
      <w:r w:rsidRPr="00DE1907">
        <w:rPr>
          <w:rFonts w:ascii="Calibri" w:eastAsia="Calibri" w:hAnsi="Calibri" w:cs="Arial"/>
          <w:bCs/>
          <w:color w:val="auto"/>
          <w:kern w:val="0"/>
          <w:sz w:val="22"/>
          <w:u w:val="single"/>
        </w:rPr>
        <w:lastRenderedPageBreak/>
        <w:t>Thematische Schwerpunkte der Karten:</w:t>
      </w:r>
    </w:p>
    <w:p w14:paraId="2918700A" w14:textId="77777777" w:rsidR="00DE1907" w:rsidRPr="00DE1907" w:rsidRDefault="00DE1907" w:rsidP="00046E59">
      <w:pPr>
        <w:numPr>
          <w:ilvl w:val="2"/>
          <w:numId w:val="13"/>
        </w:numPr>
        <w:spacing w:after="160" w:line="276" w:lineRule="auto"/>
        <w:ind w:left="811" w:hanging="357"/>
        <w:rPr>
          <w:rFonts w:ascii="Calibri" w:eastAsia="Calibri" w:hAnsi="Calibri" w:cs="Arial"/>
          <w:bCs/>
          <w:color w:val="auto"/>
          <w:kern w:val="0"/>
          <w:sz w:val="22"/>
        </w:rPr>
      </w:pPr>
      <w:r w:rsidRPr="00DE1907">
        <w:rPr>
          <w:rFonts w:ascii="Calibri" w:eastAsia="Calibri" w:hAnsi="Calibri" w:cs="Arial"/>
          <w:bCs/>
          <w:color w:val="auto"/>
          <w:kern w:val="0"/>
          <w:sz w:val="22"/>
        </w:rPr>
        <w:t>Einführung &amp; Festigung von gymnastischen Positionen</w:t>
      </w:r>
    </w:p>
    <w:p w14:paraId="298F02E1" w14:textId="77777777" w:rsidR="00DE1907" w:rsidRPr="00DE1907" w:rsidRDefault="00DE1907" w:rsidP="00046E59">
      <w:pPr>
        <w:numPr>
          <w:ilvl w:val="2"/>
          <w:numId w:val="13"/>
        </w:numPr>
        <w:spacing w:after="160" w:line="276" w:lineRule="auto"/>
        <w:ind w:left="811" w:hanging="357"/>
        <w:rPr>
          <w:rFonts w:ascii="Calibri" w:eastAsia="Calibri" w:hAnsi="Calibri" w:cs="Arial"/>
          <w:bCs/>
          <w:color w:val="auto"/>
          <w:kern w:val="0"/>
          <w:sz w:val="22"/>
        </w:rPr>
      </w:pPr>
      <w:r w:rsidRPr="00DE1907">
        <w:rPr>
          <w:rFonts w:ascii="Calibri" w:eastAsia="Calibri" w:hAnsi="Calibri" w:cs="Arial"/>
          <w:bCs/>
          <w:color w:val="auto"/>
          <w:kern w:val="0"/>
          <w:sz w:val="22"/>
        </w:rPr>
        <w:t>Übergänge zwischen Positionen</w:t>
      </w:r>
    </w:p>
    <w:p w14:paraId="6E6E4402" w14:textId="77777777" w:rsidR="00DE1907" w:rsidRPr="00DE1907" w:rsidRDefault="00DE1907" w:rsidP="00046E59">
      <w:pPr>
        <w:numPr>
          <w:ilvl w:val="2"/>
          <w:numId w:val="13"/>
        </w:numPr>
        <w:spacing w:after="160" w:line="276" w:lineRule="auto"/>
        <w:ind w:left="811" w:hanging="357"/>
        <w:rPr>
          <w:rFonts w:ascii="Calibri" w:eastAsia="Calibri" w:hAnsi="Calibri" w:cs="Arial"/>
          <w:bCs/>
          <w:color w:val="auto"/>
          <w:kern w:val="0"/>
          <w:sz w:val="22"/>
        </w:rPr>
      </w:pPr>
      <w:r w:rsidRPr="00DE1907">
        <w:rPr>
          <w:rFonts w:ascii="Calibri" w:eastAsia="Calibri" w:hAnsi="Calibri" w:cs="Arial"/>
          <w:bCs/>
          <w:color w:val="auto"/>
          <w:kern w:val="0"/>
          <w:sz w:val="22"/>
        </w:rPr>
        <w:t>Aufstellungsformen (z. B. Kreis, Reihe, freie Formationen)</w:t>
      </w:r>
    </w:p>
    <w:p w14:paraId="1733EB81" w14:textId="77777777" w:rsidR="00DE1907" w:rsidRPr="00DE1907" w:rsidRDefault="00DE1907" w:rsidP="00046E59">
      <w:pPr>
        <w:numPr>
          <w:ilvl w:val="2"/>
          <w:numId w:val="13"/>
        </w:numPr>
        <w:spacing w:after="160" w:line="276" w:lineRule="auto"/>
        <w:ind w:left="811" w:hanging="357"/>
        <w:rPr>
          <w:rFonts w:ascii="Calibri" w:eastAsia="Calibri" w:hAnsi="Calibri" w:cs="Arial"/>
          <w:bCs/>
          <w:color w:val="auto"/>
          <w:kern w:val="0"/>
          <w:sz w:val="22"/>
        </w:rPr>
      </w:pPr>
      <w:r w:rsidRPr="00DE1907">
        <w:rPr>
          <w:rFonts w:ascii="Calibri" w:eastAsia="Calibri" w:hAnsi="Calibri" w:cs="Arial"/>
          <w:bCs/>
          <w:color w:val="auto"/>
          <w:kern w:val="0"/>
          <w:sz w:val="22"/>
        </w:rPr>
        <w:t>Variationen (Tempo, Richtung, Ebenen, Partnerarbeit)</w:t>
      </w:r>
    </w:p>
    <w:p w14:paraId="3DDE6132" w14:textId="77777777" w:rsidR="00DE1907" w:rsidRPr="00DE1907" w:rsidRDefault="00DE1907" w:rsidP="00046E59">
      <w:pPr>
        <w:numPr>
          <w:ilvl w:val="2"/>
          <w:numId w:val="13"/>
        </w:numPr>
        <w:spacing w:after="160" w:line="276" w:lineRule="auto"/>
        <w:ind w:left="811" w:hanging="357"/>
        <w:rPr>
          <w:rFonts w:ascii="Calibri" w:eastAsia="Calibri" w:hAnsi="Calibri" w:cs="Arial"/>
          <w:bCs/>
          <w:color w:val="auto"/>
          <w:kern w:val="0"/>
          <w:sz w:val="22"/>
        </w:rPr>
      </w:pPr>
      <w:r w:rsidRPr="00DE1907">
        <w:rPr>
          <w:rFonts w:ascii="Calibri" w:eastAsia="Calibri" w:hAnsi="Calibri" w:cs="Arial"/>
          <w:bCs/>
          <w:color w:val="auto"/>
          <w:kern w:val="0"/>
          <w:sz w:val="22"/>
        </w:rPr>
        <w:t>Gestaltung einer Präsentation</w:t>
      </w:r>
    </w:p>
    <w:p w14:paraId="174390E3" w14:textId="77777777" w:rsidR="00DE1907" w:rsidRPr="00DE1907" w:rsidRDefault="00DE1907" w:rsidP="00DE1907">
      <w:pPr>
        <w:spacing w:line="276" w:lineRule="auto"/>
        <w:ind w:left="2160"/>
        <w:rPr>
          <w:rFonts w:ascii="Calibri" w:eastAsia="Calibri" w:hAnsi="Calibri" w:cs="Arial"/>
          <w:bCs/>
          <w:color w:val="auto"/>
          <w:kern w:val="0"/>
          <w:sz w:val="22"/>
        </w:rPr>
      </w:pPr>
    </w:p>
    <w:p w14:paraId="161A0027" w14:textId="77777777" w:rsidR="00DE1907" w:rsidRPr="00DE1907" w:rsidRDefault="00DE1907" w:rsidP="00046E59">
      <w:pPr>
        <w:numPr>
          <w:ilvl w:val="0"/>
          <w:numId w:val="5"/>
        </w:numPr>
        <w:spacing w:after="160" w:line="276" w:lineRule="auto"/>
        <w:ind w:left="471" w:hanging="471"/>
        <w:rPr>
          <w:rFonts w:ascii="Calibri" w:eastAsia="Calibri" w:hAnsi="Calibri" w:cs="Arial"/>
          <w:bCs/>
          <w:color w:val="auto"/>
          <w:kern w:val="0"/>
          <w:sz w:val="22"/>
        </w:rPr>
      </w:pPr>
      <w:r w:rsidRPr="00DE1907">
        <w:rPr>
          <w:rFonts w:ascii="Calibri" w:eastAsia="Calibri" w:hAnsi="Calibri" w:cs="Arial"/>
          <w:bCs/>
          <w:color w:val="auto"/>
          <w:kern w:val="0"/>
          <w:sz w:val="22"/>
          <w:u w:val="single"/>
        </w:rPr>
        <w:t>Positionskarten als Grundlage:</w:t>
      </w:r>
      <w:r w:rsidRPr="00DE1907">
        <w:rPr>
          <w:rFonts w:ascii="Calibri" w:eastAsia="Calibri" w:hAnsi="Calibri" w:cs="Arial"/>
          <w:bCs/>
          <w:color w:val="auto"/>
          <w:kern w:val="0"/>
          <w:sz w:val="22"/>
        </w:rPr>
        <w:br/>
        <w:t xml:space="preserve">Bevor Lehrkräfte die Aufgabenkarten im Unterricht einsetzen, sollten die dargestellten Grundpositionen bei den </w:t>
      </w:r>
      <w:proofErr w:type="spellStart"/>
      <w:r w:rsidRPr="00DE1907">
        <w:rPr>
          <w:rFonts w:ascii="Calibri" w:eastAsia="Calibri" w:hAnsi="Calibri" w:cs="Arial"/>
          <w:bCs/>
          <w:color w:val="auto"/>
          <w:kern w:val="0"/>
          <w:sz w:val="22"/>
        </w:rPr>
        <w:t>Schüler:innen</w:t>
      </w:r>
      <w:proofErr w:type="spellEnd"/>
      <w:r w:rsidRPr="00DE1907">
        <w:rPr>
          <w:rFonts w:ascii="Calibri" w:eastAsia="Calibri" w:hAnsi="Calibri" w:cs="Arial"/>
          <w:bCs/>
          <w:color w:val="auto"/>
          <w:kern w:val="0"/>
          <w:sz w:val="22"/>
        </w:rPr>
        <w:t xml:space="preserve"> gefestigt sein. In der Fortbildung üben die Lehrkräfte diese Positionen selbst, um die praktische Umsetzung im Unterricht sicher zu beherrschen.</w:t>
      </w:r>
    </w:p>
    <w:p w14:paraId="7E8487AB" w14:textId="77777777" w:rsidR="00DE1907" w:rsidRPr="00DE1907" w:rsidRDefault="00DE1907" w:rsidP="00DE1907">
      <w:pPr>
        <w:spacing w:line="276" w:lineRule="auto"/>
        <w:ind w:left="709"/>
        <w:rPr>
          <w:rFonts w:ascii="Calibri" w:eastAsia="Calibri" w:hAnsi="Calibri" w:cs="Arial"/>
          <w:bCs/>
          <w:color w:val="auto"/>
          <w:kern w:val="0"/>
          <w:sz w:val="22"/>
        </w:rPr>
      </w:pPr>
    </w:p>
    <w:p w14:paraId="3D55B178" w14:textId="77777777" w:rsidR="00DE1907" w:rsidRPr="00DE1907" w:rsidRDefault="00DE1907" w:rsidP="00046E59">
      <w:pPr>
        <w:numPr>
          <w:ilvl w:val="0"/>
          <w:numId w:val="5"/>
        </w:numPr>
        <w:spacing w:after="160" w:line="276" w:lineRule="auto"/>
        <w:ind w:left="471" w:hanging="471"/>
        <w:rPr>
          <w:rFonts w:ascii="Calibri" w:eastAsia="Calibri" w:hAnsi="Calibri" w:cs="Arial"/>
          <w:bCs/>
          <w:color w:val="auto"/>
          <w:kern w:val="0"/>
          <w:sz w:val="22"/>
        </w:rPr>
      </w:pPr>
      <w:r w:rsidRPr="00DE1907">
        <w:rPr>
          <w:rFonts w:ascii="Calibri" w:eastAsia="Calibri" w:hAnsi="Calibri" w:cs="Arial"/>
          <w:bCs/>
          <w:color w:val="auto"/>
          <w:kern w:val="0"/>
          <w:sz w:val="22"/>
          <w:u w:val="single"/>
        </w:rPr>
        <w:t>Didaktische Hinweise:</w:t>
      </w:r>
      <w:r w:rsidRPr="00DE1907">
        <w:rPr>
          <w:rFonts w:ascii="Calibri" w:eastAsia="Calibri" w:hAnsi="Calibri" w:cs="Arial"/>
          <w:bCs/>
          <w:color w:val="auto"/>
          <w:kern w:val="0"/>
          <w:sz w:val="22"/>
        </w:rPr>
        <w:br/>
        <w:t>Im Unterricht ist es sinnvoll, die Positionen fortlaufend zu wiederholen – z. B. mit Spielen, Übungsformen in Partnerarbeit oder methodischen Formate wie Stationsarbeit und Zirkeltraining. In der Fortbildung werden verschiedene dieser Übungsformate ausprobiert und hinsichtlich ihrer Altersangemessenheit reflektiert.</w:t>
      </w:r>
    </w:p>
    <w:p w14:paraId="1B86164C" w14:textId="77777777" w:rsidR="00DE1907" w:rsidRPr="00DE1907" w:rsidRDefault="00DE1907" w:rsidP="00DE1907">
      <w:pPr>
        <w:spacing w:line="276" w:lineRule="auto"/>
        <w:rPr>
          <w:rFonts w:ascii="Calibri" w:eastAsia="Calibri" w:hAnsi="Calibri" w:cs="Arial"/>
          <w:bCs/>
          <w:color w:val="auto"/>
          <w:kern w:val="0"/>
          <w:sz w:val="22"/>
          <w:u w:val="single"/>
        </w:rPr>
      </w:pPr>
    </w:p>
    <w:p w14:paraId="021222F3" w14:textId="77777777" w:rsidR="00DE1907" w:rsidRPr="00DE1907" w:rsidRDefault="00DE1907" w:rsidP="00046E59">
      <w:pPr>
        <w:numPr>
          <w:ilvl w:val="0"/>
          <w:numId w:val="5"/>
        </w:numPr>
        <w:spacing w:after="160" w:line="276" w:lineRule="auto"/>
        <w:ind w:left="471" w:hanging="471"/>
        <w:rPr>
          <w:rFonts w:ascii="Calibri" w:eastAsia="Calibri" w:hAnsi="Calibri" w:cs="Arial"/>
          <w:bCs/>
          <w:color w:val="auto"/>
          <w:kern w:val="0"/>
          <w:sz w:val="22"/>
          <w:u w:val="single"/>
        </w:rPr>
      </w:pPr>
      <w:r w:rsidRPr="00DE1907">
        <w:rPr>
          <w:rFonts w:ascii="Calibri" w:eastAsia="Calibri" w:hAnsi="Calibri" w:cs="Arial"/>
          <w:bCs/>
          <w:color w:val="auto"/>
          <w:kern w:val="0"/>
          <w:sz w:val="22"/>
          <w:u w:val="single"/>
        </w:rPr>
        <w:t xml:space="preserve">Variationsmöglichkeiten für </w:t>
      </w:r>
      <w:proofErr w:type="spellStart"/>
      <w:r w:rsidRPr="00DE1907">
        <w:rPr>
          <w:rFonts w:ascii="Calibri" w:eastAsia="Calibri" w:hAnsi="Calibri" w:cs="Arial"/>
          <w:bCs/>
          <w:color w:val="auto"/>
          <w:kern w:val="0"/>
          <w:sz w:val="22"/>
          <w:u w:val="single"/>
        </w:rPr>
        <w:t>Schüler:innen</w:t>
      </w:r>
      <w:proofErr w:type="spellEnd"/>
      <w:r w:rsidRPr="00DE1907">
        <w:rPr>
          <w:rFonts w:ascii="Calibri" w:eastAsia="Calibri" w:hAnsi="Calibri" w:cs="Arial"/>
          <w:bCs/>
          <w:color w:val="auto"/>
          <w:kern w:val="0"/>
          <w:sz w:val="22"/>
          <w:u w:val="single"/>
        </w:rPr>
        <w:t>:</w:t>
      </w:r>
    </w:p>
    <w:p w14:paraId="0CD386BE" w14:textId="77777777" w:rsidR="00DE1907" w:rsidRPr="00DE1907" w:rsidRDefault="00DE1907" w:rsidP="00046E59">
      <w:pPr>
        <w:numPr>
          <w:ilvl w:val="2"/>
          <w:numId w:val="13"/>
        </w:numPr>
        <w:spacing w:after="160" w:line="276" w:lineRule="auto"/>
        <w:ind w:left="811" w:hanging="357"/>
        <w:rPr>
          <w:rFonts w:ascii="Calibri" w:eastAsia="Calibri" w:hAnsi="Calibri" w:cs="Arial"/>
          <w:bCs/>
          <w:color w:val="auto"/>
          <w:kern w:val="0"/>
          <w:sz w:val="22"/>
        </w:rPr>
      </w:pPr>
      <w:r w:rsidRPr="00DE1907">
        <w:rPr>
          <w:rFonts w:ascii="Calibri" w:eastAsia="Calibri" w:hAnsi="Calibri" w:cs="Arial"/>
          <w:bCs/>
          <w:color w:val="auto"/>
          <w:kern w:val="0"/>
          <w:sz w:val="22"/>
        </w:rPr>
        <w:t>Präsentationen können durch Musik unterstützt werden.</w:t>
      </w:r>
    </w:p>
    <w:p w14:paraId="29E4DEED" w14:textId="77777777" w:rsidR="00DE1907" w:rsidRPr="00DE1907" w:rsidRDefault="00DE1907" w:rsidP="00046E59">
      <w:pPr>
        <w:numPr>
          <w:ilvl w:val="2"/>
          <w:numId w:val="13"/>
        </w:numPr>
        <w:spacing w:after="160" w:line="276" w:lineRule="auto"/>
        <w:ind w:left="811" w:hanging="357"/>
        <w:rPr>
          <w:rFonts w:ascii="Calibri" w:eastAsia="Calibri" w:hAnsi="Calibri" w:cs="Arial"/>
          <w:bCs/>
          <w:color w:val="auto"/>
          <w:kern w:val="0"/>
          <w:sz w:val="22"/>
        </w:rPr>
      </w:pPr>
      <w:r w:rsidRPr="00DE1907">
        <w:rPr>
          <w:rFonts w:ascii="Calibri" w:eastAsia="Calibri" w:hAnsi="Calibri" w:cs="Arial"/>
          <w:bCs/>
          <w:color w:val="auto"/>
          <w:kern w:val="0"/>
          <w:sz w:val="22"/>
        </w:rPr>
        <w:t>Bewegungsfolgen lassen sich narrativ ausgestalten (z. B. als kleine Geschichte), um Motivation und Gestaltungscharakter zu erhöhen.</w:t>
      </w:r>
    </w:p>
    <w:p w14:paraId="4C48E189" w14:textId="77777777" w:rsidR="00DE1907" w:rsidRPr="00DE1907" w:rsidRDefault="00DE1907" w:rsidP="00DE1907">
      <w:pPr>
        <w:spacing w:line="276" w:lineRule="auto"/>
        <w:rPr>
          <w:rFonts w:ascii="Calibri" w:eastAsia="Calibri" w:hAnsi="Calibri" w:cs="Arial"/>
          <w:bCs/>
          <w:color w:val="auto"/>
          <w:kern w:val="0"/>
          <w:sz w:val="22"/>
        </w:rPr>
      </w:pPr>
    </w:p>
    <w:p w14:paraId="23011F3F" w14:textId="77777777" w:rsidR="00DE1907" w:rsidRPr="006C48B1" w:rsidRDefault="00DE1907" w:rsidP="00A20816">
      <w:pPr>
        <w:pStyle w:val="berschrift2"/>
        <w:rPr>
          <w:rFonts w:eastAsia="Calibri"/>
          <w:sz w:val="28"/>
          <w:szCs w:val="28"/>
        </w:rPr>
      </w:pPr>
      <w:bookmarkStart w:id="46" w:name="_Toc219470788"/>
      <w:bookmarkStart w:id="47" w:name="_Toc222840723"/>
      <w:r w:rsidRPr="006C48B1">
        <w:rPr>
          <w:rFonts w:eastAsia="Calibri"/>
          <w:sz w:val="28"/>
          <w:szCs w:val="28"/>
        </w:rPr>
        <w:lastRenderedPageBreak/>
        <w:t>Einbindung in Kompetenzmodelle des Medienkompetenzrahmens NRW</w:t>
      </w:r>
      <w:bookmarkEnd w:id="46"/>
      <w:bookmarkEnd w:id="47"/>
    </w:p>
    <w:p w14:paraId="7D188734" w14:textId="77777777" w:rsidR="00DE1907" w:rsidRPr="00DE1907" w:rsidRDefault="00DE1907" w:rsidP="00DE1907">
      <w:pPr>
        <w:spacing w:before="100" w:beforeAutospacing="1" w:after="100" w:afterAutospacing="1" w:line="276" w:lineRule="auto"/>
        <w:jc w:val="both"/>
        <w:rPr>
          <w:rFonts w:ascii="Calibri" w:eastAsia="Calibri" w:hAnsi="Calibri" w:cs="Calibri"/>
          <w:bCs/>
          <w:color w:val="auto"/>
          <w:kern w:val="0"/>
          <w:sz w:val="22"/>
        </w:rPr>
      </w:pPr>
      <w:r w:rsidRPr="00DE1907">
        <w:rPr>
          <w:rFonts w:ascii="Calibri" w:eastAsia="Times New Roman" w:hAnsi="Calibri" w:cs="Calibri"/>
          <w:color w:val="auto"/>
          <w:kern w:val="0"/>
          <w:sz w:val="22"/>
          <w:lang w:eastAsia="de-DE"/>
          <w14:ligatures w14:val="none"/>
        </w:rPr>
        <w:t xml:space="preserve">Die </w:t>
      </w:r>
      <w:r w:rsidRPr="00DE1907">
        <w:rPr>
          <w:rFonts w:ascii="Calibri" w:eastAsia="Calibri" w:hAnsi="Calibri" w:cs="Calibri"/>
          <w:bCs/>
          <w:color w:val="auto"/>
          <w:kern w:val="0"/>
          <w:sz w:val="22"/>
        </w:rPr>
        <w:t>Fortbildung „</w:t>
      </w:r>
      <w:r w:rsidRPr="00DE1907">
        <w:rPr>
          <w:rFonts w:ascii="Calibri" w:eastAsia="Times New Roman" w:hAnsi="Calibri" w:cs="Calibri"/>
          <w:color w:val="auto"/>
          <w:kern w:val="0"/>
          <w:sz w:val="22"/>
          <w:lang w:eastAsia="de-DE"/>
          <w14:ligatures w14:val="none"/>
        </w:rPr>
        <w:t xml:space="preserve">Blick unter die Haut </w:t>
      </w:r>
      <w:r w:rsidRPr="00DE1907">
        <w:rPr>
          <w:rFonts w:ascii="Calibri" w:eastAsia="Times New Roman" w:hAnsi="Calibri" w:cs="Calibri"/>
          <w:color w:val="auto"/>
          <w:kern w:val="0"/>
          <w:sz w:val="22"/>
          <w:lang w:eastAsia="de-DE"/>
          <w14:ligatures w14:val="none"/>
        </w:rPr>
        <w:softHyphen/>
        <w:t xml:space="preserve">- </w:t>
      </w:r>
      <w:proofErr w:type="spellStart"/>
      <w:r w:rsidRPr="00DE1907">
        <w:rPr>
          <w:rFonts w:ascii="Calibri" w:eastAsia="Times New Roman" w:hAnsi="Calibri" w:cs="Calibri"/>
          <w:color w:val="auto"/>
          <w:kern w:val="0"/>
          <w:sz w:val="22"/>
          <w:lang w:eastAsia="de-DE"/>
          <w14:ligatures w14:val="none"/>
        </w:rPr>
        <w:t>digital:bewegt</w:t>
      </w:r>
      <w:proofErr w:type="spellEnd"/>
      <w:r w:rsidRPr="00DE1907">
        <w:rPr>
          <w:rFonts w:ascii="Calibri" w:eastAsia="Times New Roman" w:hAnsi="Calibri" w:cs="Calibri"/>
          <w:color w:val="auto"/>
          <w:kern w:val="0"/>
          <w:sz w:val="22"/>
          <w:lang w:eastAsia="de-DE"/>
          <w14:ligatures w14:val="none"/>
        </w:rPr>
        <w:t xml:space="preserve"> im Sportunterricht </w:t>
      </w:r>
      <w:r w:rsidRPr="00DE1907">
        <w:rPr>
          <w:rFonts w:ascii="Calibri" w:eastAsia="Calibri" w:hAnsi="Calibri" w:cs="Calibri"/>
          <w:bCs/>
          <w:color w:val="auto"/>
          <w:kern w:val="0"/>
          <w:sz w:val="22"/>
        </w:rPr>
        <w:t>“ verfolgt die Integration digitaler Medien in den Sportunterricht. Dabei werden zentrale Ziele des Medienkompetenzrahmens NRW aufgegriffen und praxisnah umgesetzt.</w:t>
      </w:r>
    </w:p>
    <w:p w14:paraId="3107D57F" w14:textId="77777777" w:rsidR="00DE1907" w:rsidRPr="00DE1907" w:rsidRDefault="00DE1907" w:rsidP="00046E59">
      <w:pPr>
        <w:numPr>
          <w:ilvl w:val="0"/>
          <w:numId w:val="37"/>
        </w:numPr>
        <w:spacing w:after="160" w:line="276" w:lineRule="auto"/>
        <w:ind w:left="357" w:hanging="357"/>
        <w:contextualSpacing/>
        <w:rPr>
          <w:rFonts w:ascii="Calibri" w:eastAsia="Calibri" w:hAnsi="Calibri" w:cs="Arial"/>
          <w:bCs/>
          <w:color w:val="auto"/>
          <w:kern w:val="0"/>
          <w:sz w:val="22"/>
        </w:rPr>
      </w:pPr>
      <w:r w:rsidRPr="00DE1907">
        <w:rPr>
          <w:rFonts w:ascii="Calibri" w:eastAsia="Calibri" w:hAnsi="Calibri" w:cs="Arial"/>
          <w:b/>
          <w:color w:val="auto"/>
          <w:kern w:val="0"/>
          <w:sz w:val="22"/>
        </w:rPr>
        <w:t>Medienkritik und Reflexion:</w:t>
      </w:r>
      <w:r w:rsidRPr="00DE1907">
        <w:rPr>
          <w:rFonts w:ascii="Calibri" w:eastAsia="Calibri" w:hAnsi="Calibri" w:cs="Arial"/>
          <w:bCs/>
          <w:color w:val="auto"/>
          <w:kern w:val="0"/>
          <w:sz w:val="22"/>
        </w:rPr>
        <w:br/>
        <w:t>Teilnehmende Lehrkräfte reflektieren die Vor- und Nachteile des Einsatzes digitaler Technologien im Bewegungslernen. Sie lernen, Motion-Capture-Systeme und Avatar-basierte Visualisierungen kritisch zu beurteilen, Chancen für Lernprozesse zu erkennen und mögliche Grenzen oder Risiken zu diskutieren.</w:t>
      </w:r>
    </w:p>
    <w:p w14:paraId="14962981" w14:textId="77777777" w:rsidR="00DE1907" w:rsidRPr="00DE1907" w:rsidRDefault="00DE1907" w:rsidP="00DE1907">
      <w:pPr>
        <w:spacing w:line="276" w:lineRule="auto"/>
        <w:ind w:left="170" w:hanging="170"/>
        <w:contextualSpacing/>
        <w:rPr>
          <w:rFonts w:ascii="Calibri" w:eastAsia="Calibri" w:hAnsi="Calibri" w:cs="Arial"/>
          <w:bCs/>
          <w:color w:val="auto"/>
          <w:kern w:val="0"/>
          <w:sz w:val="22"/>
        </w:rPr>
      </w:pPr>
    </w:p>
    <w:p w14:paraId="5FC2EE76" w14:textId="77777777" w:rsidR="00DE1907" w:rsidRPr="00DE1907" w:rsidRDefault="00DE1907" w:rsidP="00046E59">
      <w:pPr>
        <w:numPr>
          <w:ilvl w:val="0"/>
          <w:numId w:val="38"/>
        </w:numPr>
        <w:spacing w:after="160" w:line="276" w:lineRule="auto"/>
        <w:ind w:left="357" w:hanging="357"/>
        <w:contextualSpacing/>
        <w:rPr>
          <w:rFonts w:ascii="Calibri" w:eastAsia="Calibri" w:hAnsi="Calibri" w:cs="Arial"/>
          <w:bCs/>
          <w:color w:val="auto"/>
          <w:kern w:val="0"/>
          <w:sz w:val="22"/>
        </w:rPr>
      </w:pPr>
      <w:r w:rsidRPr="00DE1907">
        <w:rPr>
          <w:rFonts w:ascii="Calibri" w:eastAsia="Calibri" w:hAnsi="Calibri" w:cs="Arial"/>
          <w:b/>
          <w:color w:val="auto"/>
          <w:kern w:val="0"/>
          <w:sz w:val="22"/>
        </w:rPr>
        <w:t>Mediengestaltung:</w:t>
      </w:r>
      <w:r w:rsidRPr="00DE1907">
        <w:rPr>
          <w:rFonts w:ascii="Calibri" w:eastAsia="Calibri" w:hAnsi="Calibri" w:cs="Arial"/>
          <w:b/>
          <w:color w:val="auto"/>
          <w:kern w:val="0"/>
          <w:sz w:val="22"/>
        </w:rPr>
        <w:br/>
      </w:r>
      <w:r w:rsidRPr="00DE1907">
        <w:rPr>
          <w:rFonts w:ascii="Calibri" w:eastAsia="Calibri" w:hAnsi="Calibri" w:cs="Arial"/>
          <w:bCs/>
          <w:color w:val="auto"/>
          <w:kern w:val="0"/>
          <w:sz w:val="22"/>
        </w:rPr>
        <w:t xml:space="preserve">Lehrkräfte entwickeln eigene Unterrichtssequenzen, in denen digitale Avatare zur Darstellung und Analyse von Bewegungsabläufen eingesetzt werden. Sie gestalten Lernsettings, die </w:t>
      </w:r>
      <w:proofErr w:type="spellStart"/>
      <w:r w:rsidRPr="00DE1907">
        <w:rPr>
          <w:rFonts w:ascii="Calibri" w:eastAsia="Calibri" w:hAnsi="Calibri" w:cs="Arial"/>
          <w:bCs/>
          <w:color w:val="auto"/>
          <w:kern w:val="0"/>
          <w:sz w:val="22"/>
        </w:rPr>
        <w:t>Schüler:innen</w:t>
      </w:r>
      <w:proofErr w:type="spellEnd"/>
      <w:r w:rsidRPr="00DE1907">
        <w:rPr>
          <w:rFonts w:ascii="Calibri" w:eastAsia="Calibri" w:hAnsi="Calibri" w:cs="Arial"/>
          <w:bCs/>
          <w:color w:val="auto"/>
          <w:kern w:val="0"/>
          <w:sz w:val="22"/>
        </w:rPr>
        <w:t xml:space="preserve"> motivieren, Bewegungen sichtbar zu machen, zu vergleichen und zu verbessern.</w:t>
      </w:r>
    </w:p>
    <w:p w14:paraId="54431256" w14:textId="77777777" w:rsidR="00DE1907" w:rsidRPr="00DE1907" w:rsidRDefault="00DE1907" w:rsidP="00DE1907">
      <w:pPr>
        <w:spacing w:line="276" w:lineRule="auto"/>
        <w:ind w:hanging="170"/>
        <w:contextualSpacing/>
        <w:rPr>
          <w:rFonts w:ascii="Calibri" w:eastAsia="Calibri" w:hAnsi="Calibri" w:cs="Arial"/>
          <w:bCs/>
          <w:color w:val="auto"/>
          <w:kern w:val="0"/>
          <w:sz w:val="22"/>
        </w:rPr>
      </w:pPr>
    </w:p>
    <w:p w14:paraId="2C23558B" w14:textId="77777777" w:rsidR="00DE1907" w:rsidRPr="00DE1907" w:rsidRDefault="00DE1907" w:rsidP="00046E59">
      <w:pPr>
        <w:numPr>
          <w:ilvl w:val="0"/>
          <w:numId w:val="38"/>
        </w:numPr>
        <w:spacing w:after="160" w:line="276" w:lineRule="auto"/>
        <w:ind w:left="357" w:hanging="357"/>
        <w:contextualSpacing/>
        <w:rPr>
          <w:rFonts w:ascii="Calibri" w:eastAsia="Calibri" w:hAnsi="Calibri" w:cs="Arial"/>
          <w:bCs/>
          <w:color w:val="auto"/>
          <w:kern w:val="0"/>
          <w:sz w:val="22"/>
        </w:rPr>
      </w:pPr>
      <w:r w:rsidRPr="00DE1907">
        <w:rPr>
          <w:rFonts w:ascii="Calibri" w:eastAsia="Calibri" w:hAnsi="Calibri" w:cs="Arial"/>
          <w:b/>
          <w:color w:val="auto"/>
          <w:kern w:val="0"/>
          <w:sz w:val="22"/>
        </w:rPr>
        <w:t>Mediennutzung und Informationsverarbeitung:</w:t>
      </w:r>
      <w:r w:rsidRPr="00DE1907">
        <w:rPr>
          <w:rFonts w:ascii="Calibri" w:eastAsia="Calibri" w:hAnsi="Calibri" w:cs="Arial"/>
          <w:b/>
          <w:color w:val="auto"/>
          <w:kern w:val="0"/>
          <w:sz w:val="22"/>
        </w:rPr>
        <w:br/>
      </w:r>
      <w:r w:rsidRPr="00DE1907">
        <w:rPr>
          <w:rFonts w:ascii="Calibri" w:eastAsia="Calibri" w:hAnsi="Calibri" w:cs="Arial"/>
          <w:bCs/>
          <w:color w:val="auto"/>
          <w:kern w:val="0"/>
          <w:sz w:val="22"/>
        </w:rPr>
        <w:t>Die Fortbildung vermittelt den zielgerichteten Einsatz von Motion-Capture-Daten zur Analyse von Körperhaltungen, Bewegungsqualität und Technik. Lehrkräfte lernen, Daten sinnvoll zu interpretieren, Ergebnisse zu visualisieren und für didaktische Rückmeldungen im Unterricht zu nutzen.</w:t>
      </w:r>
    </w:p>
    <w:p w14:paraId="62958957" w14:textId="77777777" w:rsidR="00DE1907" w:rsidRPr="00DE1907" w:rsidRDefault="00DE1907" w:rsidP="00DE1907">
      <w:pPr>
        <w:spacing w:line="276" w:lineRule="auto"/>
        <w:ind w:hanging="170"/>
        <w:contextualSpacing/>
        <w:rPr>
          <w:rFonts w:ascii="Calibri" w:eastAsia="Calibri" w:hAnsi="Calibri" w:cs="Arial"/>
          <w:bCs/>
          <w:color w:val="auto"/>
          <w:kern w:val="0"/>
          <w:sz w:val="22"/>
        </w:rPr>
      </w:pPr>
    </w:p>
    <w:p w14:paraId="1DC2B243" w14:textId="77777777" w:rsidR="00DE1907" w:rsidRPr="00DE1907" w:rsidRDefault="00DE1907" w:rsidP="00046E59">
      <w:pPr>
        <w:numPr>
          <w:ilvl w:val="0"/>
          <w:numId w:val="38"/>
        </w:numPr>
        <w:spacing w:after="160" w:line="276" w:lineRule="auto"/>
        <w:ind w:left="357" w:hanging="357"/>
        <w:contextualSpacing/>
        <w:rPr>
          <w:rFonts w:ascii="Calibri" w:eastAsia="Calibri" w:hAnsi="Calibri" w:cs="Arial"/>
          <w:bCs/>
          <w:color w:val="auto"/>
          <w:kern w:val="0"/>
          <w:sz w:val="22"/>
        </w:rPr>
      </w:pPr>
      <w:r w:rsidRPr="00DE1907">
        <w:rPr>
          <w:rFonts w:ascii="Calibri" w:eastAsia="Calibri" w:hAnsi="Calibri" w:cs="Arial"/>
          <w:b/>
          <w:color w:val="auto"/>
          <w:kern w:val="0"/>
          <w:sz w:val="22"/>
        </w:rPr>
        <w:t>Medienethik und Verantwortungsbewusstsein:</w:t>
      </w:r>
      <w:r w:rsidRPr="00DE1907">
        <w:rPr>
          <w:rFonts w:ascii="Calibri" w:eastAsia="Calibri" w:hAnsi="Calibri" w:cs="Arial"/>
          <w:b/>
          <w:color w:val="auto"/>
          <w:kern w:val="0"/>
          <w:sz w:val="22"/>
        </w:rPr>
        <w:br/>
      </w:r>
      <w:r w:rsidRPr="00DE1907">
        <w:rPr>
          <w:rFonts w:ascii="Calibri" w:eastAsia="Calibri" w:hAnsi="Calibri" w:cs="Arial"/>
          <w:bCs/>
          <w:color w:val="auto"/>
          <w:kern w:val="0"/>
          <w:sz w:val="22"/>
        </w:rPr>
        <w:t xml:space="preserve">Teilnehmende diskutieren Aspekte des Datenschutzes, der Datensicherheit und der ethischen Verantwortung beim Umgang mit Bewegungsdaten von </w:t>
      </w:r>
      <w:proofErr w:type="spellStart"/>
      <w:r w:rsidRPr="00DE1907">
        <w:rPr>
          <w:rFonts w:ascii="Calibri" w:eastAsia="Calibri" w:hAnsi="Calibri" w:cs="Arial"/>
          <w:bCs/>
          <w:color w:val="auto"/>
          <w:kern w:val="0"/>
          <w:sz w:val="22"/>
        </w:rPr>
        <w:t>Schüler:innen</w:t>
      </w:r>
      <w:proofErr w:type="spellEnd"/>
      <w:r w:rsidRPr="00DE1907">
        <w:rPr>
          <w:rFonts w:ascii="Calibri" w:eastAsia="Calibri" w:hAnsi="Calibri" w:cs="Arial"/>
          <w:bCs/>
          <w:color w:val="auto"/>
          <w:kern w:val="0"/>
          <w:sz w:val="22"/>
        </w:rPr>
        <w:t>. Sie erarbeiten Wege, digitale Tools verantwortungsvoll und altersgerecht einzusetzen.</w:t>
      </w:r>
    </w:p>
    <w:p w14:paraId="513D7E25" w14:textId="77777777" w:rsidR="00DE1907" w:rsidRPr="00DE1907" w:rsidRDefault="00DE1907" w:rsidP="00DE1907">
      <w:pPr>
        <w:spacing w:line="276" w:lineRule="auto"/>
        <w:ind w:hanging="170"/>
        <w:contextualSpacing/>
        <w:rPr>
          <w:rFonts w:ascii="Calibri" w:eastAsia="Calibri" w:hAnsi="Calibri" w:cs="Arial"/>
          <w:bCs/>
          <w:color w:val="auto"/>
          <w:kern w:val="0"/>
          <w:sz w:val="22"/>
        </w:rPr>
      </w:pPr>
    </w:p>
    <w:p w14:paraId="3F1D280F" w14:textId="77777777" w:rsidR="00DE1907" w:rsidRPr="00DE1907" w:rsidRDefault="00DE1907" w:rsidP="00046E59">
      <w:pPr>
        <w:numPr>
          <w:ilvl w:val="0"/>
          <w:numId w:val="38"/>
        </w:numPr>
        <w:spacing w:after="160" w:line="276" w:lineRule="auto"/>
        <w:ind w:left="357" w:hanging="357"/>
        <w:contextualSpacing/>
        <w:rPr>
          <w:rFonts w:ascii="Calibri" w:eastAsia="Calibri" w:hAnsi="Calibri" w:cs="Arial"/>
          <w:bCs/>
          <w:color w:val="auto"/>
          <w:kern w:val="0"/>
          <w:sz w:val="22"/>
        </w:rPr>
      </w:pPr>
      <w:r w:rsidRPr="00DE1907">
        <w:rPr>
          <w:rFonts w:ascii="Calibri" w:eastAsia="Calibri" w:hAnsi="Calibri" w:cs="Arial"/>
          <w:b/>
          <w:color w:val="auto"/>
          <w:kern w:val="0"/>
          <w:sz w:val="22"/>
        </w:rPr>
        <w:t>Medienwissen und -kompetenz:</w:t>
      </w:r>
      <w:r w:rsidRPr="00DE1907">
        <w:rPr>
          <w:rFonts w:ascii="Calibri" w:eastAsia="Calibri" w:hAnsi="Calibri" w:cs="Arial"/>
          <w:b/>
          <w:color w:val="auto"/>
          <w:kern w:val="0"/>
          <w:sz w:val="22"/>
        </w:rPr>
        <w:br/>
      </w:r>
      <w:r w:rsidRPr="00DE1907">
        <w:rPr>
          <w:rFonts w:ascii="Calibri" w:eastAsia="Calibri" w:hAnsi="Calibri" w:cs="Arial"/>
          <w:bCs/>
          <w:color w:val="auto"/>
          <w:kern w:val="0"/>
          <w:sz w:val="22"/>
        </w:rPr>
        <w:t xml:space="preserve">Die Fortbildung stärkt die digitale Kompetenz der Lehrkräfte, indem sie Grundlagen und Funktionsweisen von Motion-Capture-Technologien und Avatar-basierten Lernsystemen verstehen und </w:t>
      </w:r>
      <w:r w:rsidRPr="00DE1907">
        <w:rPr>
          <w:rFonts w:ascii="Calibri" w:eastAsia="Calibri" w:hAnsi="Calibri" w:cs="Arial"/>
          <w:bCs/>
          <w:color w:val="auto"/>
          <w:kern w:val="0"/>
          <w:sz w:val="22"/>
        </w:rPr>
        <w:lastRenderedPageBreak/>
        <w:t>in den Unterricht transferieren. Dies fördert die Vernetzung von Bewegungspraxis, Theorie und digitaler Darstellung.</w:t>
      </w:r>
    </w:p>
    <w:p w14:paraId="5C96A063" w14:textId="77777777" w:rsidR="00DE1907" w:rsidRPr="00DE1907" w:rsidRDefault="00DE1907" w:rsidP="00DE1907">
      <w:pPr>
        <w:spacing w:line="276" w:lineRule="auto"/>
        <w:ind w:left="170" w:hanging="170"/>
        <w:contextualSpacing/>
        <w:rPr>
          <w:rFonts w:ascii="Calibri" w:eastAsia="Calibri" w:hAnsi="Calibri" w:cs="Arial"/>
          <w:bCs/>
          <w:color w:val="auto"/>
          <w:kern w:val="0"/>
          <w:sz w:val="22"/>
        </w:rPr>
      </w:pPr>
    </w:p>
    <w:p w14:paraId="1993E71C" w14:textId="77777777" w:rsidR="00DE1907" w:rsidRPr="00DE1907" w:rsidRDefault="00DE1907" w:rsidP="00DE1907">
      <w:pPr>
        <w:spacing w:after="160" w:line="276" w:lineRule="auto"/>
        <w:rPr>
          <w:rFonts w:ascii="Calibri" w:eastAsia="Calibri" w:hAnsi="Calibri" w:cs="Arial"/>
          <w:color w:val="auto"/>
          <w:kern w:val="0"/>
          <w:sz w:val="22"/>
          <w14:ligatures w14:val="none"/>
        </w:rPr>
      </w:pPr>
      <w:r w:rsidRPr="00DE1907">
        <w:rPr>
          <w:rFonts w:ascii="Calibri" w:eastAsia="Calibri" w:hAnsi="Calibri" w:cs="Arial"/>
          <w:bCs/>
          <w:color w:val="auto"/>
          <w:kern w:val="0"/>
          <w:sz w:val="22"/>
          <w14:ligatures w14:val="none"/>
        </w:rPr>
        <w:t xml:space="preserve">Durch die Verknüpfung von Bewegung, digitaler Visualisierung und Reflexion über den </w:t>
      </w:r>
      <w:r w:rsidRPr="00DE1907">
        <w:rPr>
          <w:rFonts w:ascii="Calibri" w:eastAsia="Calibri" w:hAnsi="Calibri" w:cs="Arial"/>
          <w:color w:val="auto"/>
          <w:kern w:val="0"/>
          <w:sz w:val="22"/>
          <w14:ligatures w14:val="none"/>
        </w:rPr>
        <w:t>Einsatz digitaler Medien werden Lehrkräfte befähigt, den Sportunterricht mediengestützt, motivierend und evidenzbasiert zu gestalten – im Einklang mit den Kernbereichen des Medienkompetenzrahmens NRW</w:t>
      </w:r>
    </w:p>
    <w:p w14:paraId="5A15DB49" w14:textId="77777777" w:rsidR="00DE1907" w:rsidRPr="00DE1907" w:rsidRDefault="00DE1907" w:rsidP="00DE1907">
      <w:pPr>
        <w:spacing w:after="160" w:line="259" w:lineRule="auto"/>
        <w:rPr>
          <w:rFonts w:ascii="Calibri" w:eastAsia="Calibri" w:hAnsi="Calibri" w:cs="Arial"/>
          <w:color w:val="auto"/>
          <w:kern w:val="0"/>
          <w:sz w:val="22"/>
          <w14:ligatures w14:val="none"/>
        </w:rPr>
      </w:pPr>
      <w:r w:rsidRPr="00DE1907">
        <w:rPr>
          <w:rFonts w:ascii="Calibri" w:eastAsia="Calibri" w:hAnsi="Calibri" w:cs="Arial"/>
          <w:color w:val="auto"/>
          <w:kern w:val="0"/>
          <w:sz w:val="22"/>
          <w14:ligatures w14:val="none"/>
        </w:rPr>
        <w:br w:type="page"/>
      </w:r>
    </w:p>
    <w:p w14:paraId="55E02C41" w14:textId="77777777" w:rsidR="00144A62" w:rsidRPr="006C48B1" w:rsidRDefault="00DE1907" w:rsidP="00A20816">
      <w:pPr>
        <w:pStyle w:val="berschrift2"/>
        <w:rPr>
          <w:rFonts w:eastAsia="Times New Roman"/>
          <w:sz w:val="28"/>
          <w:szCs w:val="28"/>
          <w:u w:val="single"/>
        </w:rPr>
      </w:pPr>
      <w:bookmarkStart w:id="48" w:name="_Toc219470789"/>
      <w:bookmarkStart w:id="49" w:name="_Toc222840724"/>
      <w:r w:rsidRPr="006C48B1">
        <w:rPr>
          <w:rFonts w:eastAsia="Times New Roman"/>
          <w:sz w:val="28"/>
          <w:szCs w:val="28"/>
        </w:rPr>
        <w:lastRenderedPageBreak/>
        <w:t>Verlaufsplanung der Fortbildung</w:t>
      </w:r>
      <w:bookmarkEnd w:id="48"/>
      <w:bookmarkEnd w:id="49"/>
      <w:r w:rsidRPr="006C48B1">
        <w:rPr>
          <w:rFonts w:eastAsia="Times New Roman"/>
          <w:sz w:val="28"/>
          <w:szCs w:val="28"/>
        </w:rPr>
        <w:t xml:space="preserve"> </w:t>
      </w:r>
      <w:bookmarkStart w:id="50" w:name="_Toc219470790"/>
    </w:p>
    <w:p w14:paraId="38C27BA3" w14:textId="72377DC0" w:rsidR="00DE1907" w:rsidRPr="00DE1907" w:rsidRDefault="00DE1907" w:rsidP="006C48B1">
      <w:pPr>
        <w:pStyle w:val="berschrift3"/>
        <w:rPr>
          <w:rFonts w:eastAsia="Times New Roman"/>
          <w:sz w:val="26"/>
          <w:szCs w:val="26"/>
          <w:u w:val="single"/>
        </w:rPr>
      </w:pPr>
      <w:bookmarkStart w:id="51" w:name="_Toc222840725"/>
      <w:r w:rsidRPr="00DE1907">
        <w:rPr>
          <w:rFonts w:eastAsia="Times New Roman"/>
        </w:rPr>
        <w:t>Übersicht</w:t>
      </w:r>
      <w:bookmarkEnd w:id="50"/>
      <w:bookmarkEnd w:id="51"/>
      <w:r w:rsidRPr="00DE1907">
        <w:rPr>
          <w:rFonts w:eastAsia="Times New Roman"/>
          <w:noProof/>
          <w:color w:val="000000"/>
        </w:rPr>
        <w:t xml:space="preserve"> </w:t>
      </w:r>
    </w:p>
    <w:p w14:paraId="180DE69F" w14:textId="000904F0" w:rsidR="00DE1907" w:rsidRPr="00DE1907" w:rsidRDefault="00DE1907" w:rsidP="00144A62">
      <w:pPr>
        <w:spacing w:line="259" w:lineRule="auto"/>
        <w:rPr>
          <w:rFonts w:ascii="Calibri" w:eastAsia="Calibri" w:hAnsi="Calibri" w:cs="Arial"/>
          <w:color w:val="auto"/>
          <w:kern w:val="0"/>
          <w:sz w:val="22"/>
          <w14:ligatures w14:val="none"/>
        </w:rPr>
      </w:pPr>
      <w:r w:rsidRPr="00DE1907">
        <w:rPr>
          <w:rFonts w:ascii="Calibri" w:eastAsia="Calibri" w:hAnsi="Calibri" w:cs="Arial"/>
          <w:b/>
          <w:bCs/>
          <w:color w:val="auto"/>
          <w:kern w:val="0"/>
          <w:sz w:val="22"/>
          <w14:ligatures w14:val="none"/>
        </w:rPr>
        <w:t>Thema:</w:t>
      </w:r>
      <w:r w:rsidRPr="00DE1907">
        <w:rPr>
          <w:rFonts w:ascii="Calibri" w:eastAsia="Calibri" w:hAnsi="Calibri" w:cs="Arial"/>
          <w:b/>
          <w:bCs/>
          <w:color w:val="auto"/>
          <w:kern w:val="0"/>
          <w:sz w:val="22"/>
          <w14:ligatures w14:val="none"/>
        </w:rPr>
        <w:tab/>
      </w:r>
      <w:r w:rsidRPr="00DE1907">
        <w:rPr>
          <w:rFonts w:ascii="Calibri" w:eastAsia="Calibri" w:hAnsi="Calibri" w:cs="Arial"/>
          <w:b/>
          <w:bCs/>
          <w:color w:val="auto"/>
          <w:kern w:val="0"/>
          <w:sz w:val="22"/>
          <w14:ligatures w14:val="none"/>
        </w:rPr>
        <w:tab/>
      </w:r>
      <w:r w:rsidRPr="00DE1907">
        <w:rPr>
          <w:rFonts w:ascii="Calibri" w:eastAsia="Calibri" w:hAnsi="Calibri" w:cs="Arial"/>
          <w:b/>
          <w:bCs/>
          <w:color w:val="auto"/>
          <w:kern w:val="0"/>
          <w:sz w:val="22"/>
          <w14:ligatures w14:val="none"/>
        </w:rPr>
        <w:tab/>
      </w:r>
      <w:r w:rsidRPr="00DE1907">
        <w:rPr>
          <w:rFonts w:ascii="Calibri" w:eastAsia="Calibri" w:hAnsi="Calibri" w:cs="Arial"/>
          <w:b/>
          <w:bCs/>
          <w:color w:val="auto"/>
          <w:kern w:val="0"/>
          <w:sz w:val="22"/>
          <w14:ligatures w14:val="none"/>
        </w:rPr>
        <w:tab/>
      </w:r>
      <w:r w:rsidRPr="00DE1907">
        <w:rPr>
          <w:rFonts w:ascii="Calibri" w:eastAsia="Calibri" w:hAnsi="Calibri" w:cs="Arial"/>
          <w:b/>
          <w:bCs/>
          <w:color w:val="auto"/>
          <w:kern w:val="0"/>
          <w:sz w:val="22"/>
          <w14:ligatures w14:val="none"/>
        </w:rPr>
        <w:tab/>
      </w:r>
      <w:r w:rsidRPr="00DE1907">
        <w:rPr>
          <w:rFonts w:ascii="Calibri" w:eastAsia="Calibri" w:hAnsi="Calibri" w:cs="Arial"/>
          <w:color w:val="auto"/>
          <w:kern w:val="0"/>
          <w:sz w:val="22"/>
          <w14:ligatures w14:val="none"/>
        </w:rPr>
        <w:t xml:space="preserve">Blick unter die Haut </w:t>
      </w:r>
      <w:r w:rsidRPr="00DE1907">
        <w:rPr>
          <w:rFonts w:ascii="Calibri" w:eastAsia="Calibri" w:hAnsi="Calibri" w:cs="Arial"/>
          <w:color w:val="auto"/>
          <w:kern w:val="0"/>
          <w:sz w:val="22"/>
          <w14:ligatures w14:val="none"/>
        </w:rPr>
        <w:softHyphen/>
        <w:t xml:space="preserve">- </w:t>
      </w:r>
      <w:proofErr w:type="spellStart"/>
      <w:r w:rsidRPr="00DE1907">
        <w:rPr>
          <w:rFonts w:ascii="Calibri" w:eastAsia="Calibri" w:hAnsi="Calibri" w:cs="Arial"/>
          <w:color w:val="auto"/>
          <w:kern w:val="0"/>
          <w:sz w:val="22"/>
          <w14:ligatures w14:val="none"/>
        </w:rPr>
        <w:t>digital:bewegt</w:t>
      </w:r>
      <w:proofErr w:type="spellEnd"/>
      <w:r w:rsidRPr="00DE1907">
        <w:rPr>
          <w:rFonts w:ascii="Calibri" w:eastAsia="Calibri" w:hAnsi="Calibri" w:cs="Arial"/>
          <w:color w:val="auto"/>
          <w:kern w:val="0"/>
          <w:sz w:val="22"/>
          <w14:ligatures w14:val="none"/>
        </w:rPr>
        <w:t xml:space="preserve"> im Sportunterricht </w:t>
      </w:r>
    </w:p>
    <w:p w14:paraId="68552366" w14:textId="77777777" w:rsidR="00DE1907" w:rsidRPr="00DE1907" w:rsidRDefault="00DE1907" w:rsidP="00144A62">
      <w:pPr>
        <w:spacing w:line="259" w:lineRule="auto"/>
        <w:ind w:left="3540" w:hanging="3540"/>
        <w:rPr>
          <w:rFonts w:ascii="Calibri" w:eastAsia="Calibri" w:hAnsi="Calibri" w:cs="Arial"/>
          <w:b/>
          <w:bCs/>
          <w:color w:val="auto"/>
          <w:kern w:val="0"/>
          <w:sz w:val="22"/>
          <w14:ligatures w14:val="none"/>
        </w:rPr>
      </w:pPr>
      <w:r w:rsidRPr="00DE1907">
        <w:rPr>
          <w:rFonts w:ascii="Calibri" w:eastAsia="Calibri" w:hAnsi="Calibri" w:cs="Arial"/>
          <w:b/>
          <w:bCs/>
          <w:color w:val="auto"/>
          <w:kern w:val="0"/>
          <w:sz w:val="22"/>
          <w14:ligatures w14:val="none"/>
        </w:rPr>
        <w:t>Zielgruppe:</w:t>
      </w:r>
      <w:r w:rsidRPr="00DE1907">
        <w:rPr>
          <w:rFonts w:ascii="Calibri" w:eastAsia="Calibri" w:hAnsi="Calibri" w:cs="Arial"/>
          <w:b/>
          <w:bCs/>
          <w:color w:val="auto"/>
          <w:kern w:val="0"/>
          <w:sz w:val="22"/>
          <w14:ligatures w14:val="none"/>
        </w:rPr>
        <w:tab/>
      </w:r>
      <w:r w:rsidRPr="00DE1907">
        <w:rPr>
          <w:rFonts w:ascii="Calibri" w:eastAsia="Calibri" w:hAnsi="Calibri" w:cs="Arial"/>
          <w:color w:val="auto"/>
          <w:kern w:val="0"/>
          <w:sz w:val="22"/>
          <w14:ligatures w14:val="none"/>
        </w:rPr>
        <w:t>Lehrkräfte der Sek. I.- II., Unter- Oberstufe</w:t>
      </w:r>
    </w:p>
    <w:p w14:paraId="253BDE64" w14:textId="77777777" w:rsidR="00DE1907" w:rsidRPr="00DE1907" w:rsidRDefault="00DE1907" w:rsidP="00144A62">
      <w:pPr>
        <w:spacing w:after="120" w:line="259" w:lineRule="auto"/>
        <w:ind w:left="3538" w:hanging="3538"/>
        <w:rPr>
          <w:rFonts w:ascii="Calibri" w:eastAsia="Calibri" w:hAnsi="Calibri" w:cs="Arial"/>
          <w:color w:val="auto"/>
          <w:kern w:val="0"/>
          <w:sz w:val="22"/>
          <w14:ligatures w14:val="none"/>
        </w:rPr>
      </w:pPr>
      <w:r w:rsidRPr="00DE1907">
        <w:rPr>
          <w:rFonts w:ascii="Calibri" w:eastAsia="Calibri" w:hAnsi="Calibri" w:cs="Arial"/>
          <w:b/>
          <w:bCs/>
          <w:color w:val="auto"/>
          <w:kern w:val="0"/>
          <w:sz w:val="22"/>
          <w14:ligatures w14:val="none"/>
        </w:rPr>
        <w:t>Zeitumfang:</w:t>
      </w:r>
      <w:r w:rsidRPr="00DE1907">
        <w:rPr>
          <w:rFonts w:ascii="Calibri" w:eastAsia="Calibri" w:hAnsi="Calibri" w:cs="Arial"/>
          <w:b/>
          <w:bCs/>
          <w:color w:val="auto"/>
          <w:kern w:val="0"/>
          <w:sz w:val="22"/>
          <w14:ligatures w14:val="none"/>
        </w:rPr>
        <w:tab/>
      </w:r>
      <w:r w:rsidRPr="00DE1907">
        <w:rPr>
          <w:rFonts w:ascii="Calibri" w:eastAsia="Calibri" w:hAnsi="Calibri" w:cs="Arial"/>
          <w:color w:val="auto"/>
          <w:kern w:val="0"/>
          <w:sz w:val="22"/>
          <w14:ligatures w14:val="none"/>
        </w:rPr>
        <w:t>Eine Fortbildungseinheit – 120 Minuten</w:t>
      </w:r>
    </w:p>
    <w:p w14:paraId="24EDBFD9" w14:textId="77777777" w:rsidR="00144A62" w:rsidRDefault="00DE1907" w:rsidP="00D01517">
      <w:pPr>
        <w:spacing w:after="160" w:line="276" w:lineRule="auto"/>
        <w:ind w:left="3538" w:hanging="3538"/>
        <w:rPr>
          <w:rFonts w:ascii="Calibri" w:eastAsia="Calibri" w:hAnsi="Calibri" w:cs="Arial"/>
          <w:b/>
          <w:bCs/>
          <w:color w:val="auto"/>
          <w:kern w:val="0"/>
          <w:sz w:val="22"/>
          <w14:ligatures w14:val="none"/>
        </w:rPr>
      </w:pPr>
      <w:r w:rsidRPr="00DE1907">
        <w:rPr>
          <w:rFonts w:ascii="Calibri" w:eastAsia="Calibri" w:hAnsi="Calibri" w:cs="Arial"/>
          <w:b/>
          <w:bCs/>
          <w:color w:val="auto"/>
          <w:kern w:val="0"/>
          <w:sz w:val="22"/>
          <w14:ligatures w14:val="none"/>
        </w:rPr>
        <w:t>Lernziel:</w:t>
      </w:r>
    </w:p>
    <w:p w14:paraId="7987E9FF" w14:textId="276A6AFB" w:rsidR="00144A62" w:rsidRPr="00144A62" w:rsidRDefault="00DE1907" w:rsidP="00144A62">
      <w:pPr>
        <w:spacing w:after="160" w:line="276" w:lineRule="auto"/>
        <w:rPr>
          <w:rFonts w:ascii="Calibri" w:eastAsia="Calibri" w:hAnsi="Calibri" w:cs="Arial"/>
          <w:bCs/>
          <w:color w:val="auto"/>
          <w:kern w:val="0"/>
          <w:sz w:val="22"/>
          <w14:ligatures w14:val="none"/>
        </w:rPr>
      </w:pPr>
      <w:r w:rsidRPr="00DE1907">
        <w:rPr>
          <w:rFonts w:ascii="Calibri" w:eastAsia="Calibri" w:hAnsi="Calibri" w:cs="Arial"/>
          <w:color w:val="auto"/>
          <w:kern w:val="0"/>
          <w:sz w:val="22"/>
          <w14:ligatures w14:val="none"/>
        </w:rPr>
        <w:t>Die teilnehmenden Lehrkräfte lernen methodische und praktische</w:t>
      </w:r>
      <w:r w:rsidRPr="00DE1907">
        <w:rPr>
          <w:rFonts w:ascii="Calibri" w:eastAsia="Calibri" w:hAnsi="Calibri" w:cs="Arial"/>
          <w:bCs/>
          <w:color w:val="auto"/>
          <w:kern w:val="0"/>
          <w:sz w:val="22"/>
          <w14:ligatures w14:val="none"/>
        </w:rPr>
        <w:t xml:space="preserve"> Möglichkeiten kennen, wie sie verschiedene gymnastische Positionen altersgerecht einführen und sichern können. Sie erproben selbst die Arbeit mit den fünf Aufgabenkarten und reflektieren deren Einsatz im Unterricht. Ziel ist es, dass Lehrkräfte </w:t>
      </w:r>
      <w:proofErr w:type="spellStart"/>
      <w:r w:rsidRPr="00DE1907">
        <w:rPr>
          <w:rFonts w:ascii="Calibri" w:eastAsia="Calibri" w:hAnsi="Calibri" w:cs="Arial"/>
          <w:bCs/>
          <w:color w:val="auto"/>
          <w:kern w:val="0"/>
          <w:sz w:val="22"/>
          <w14:ligatures w14:val="none"/>
        </w:rPr>
        <w:t>Schüler:innen</w:t>
      </w:r>
      <w:proofErr w:type="spellEnd"/>
      <w:r w:rsidRPr="00DE1907">
        <w:rPr>
          <w:rFonts w:ascii="Calibri" w:eastAsia="Calibri" w:hAnsi="Calibri" w:cs="Arial"/>
          <w:bCs/>
          <w:color w:val="auto"/>
          <w:kern w:val="0"/>
          <w:sz w:val="22"/>
          <w14:ligatures w14:val="none"/>
        </w:rPr>
        <w:t xml:space="preserve"> anleiten können, eine kleine gymnastische Präsentation zu gestalten, in der unterschiedliche Gestaltungsmerkmale berücksichtigt werden.</w:t>
      </w:r>
      <w:r w:rsidR="00144A62">
        <w:rPr>
          <w:rFonts w:ascii="Calibri" w:eastAsia="Calibri" w:hAnsi="Calibri" w:cs="Arial"/>
          <w:bCs/>
          <w:color w:val="auto"/>
          <w:kern w:val="0"/>
          <w:sz w:val="22"/>
          <w14:ligatures w14:val="none"/>
        </w:rPr>
        <w:t xml:space="preserve"> </w:t>
      </w:r>
      <w:r w:rsidRPr="00DE1907">
        <w:rPr>
          <w:rFonts w:ascii="Calibri" w:eastAsia="Calibri" w:hAnsi="Calibri" w:cs="Arial"/>
          <w:bCs/>
          <w:color w:val="auto"/>
          <w:kern w:val="0"/>
          <w:sz w:val="22"/>
          <w14:ligatures w14:val="none"/>
        </w:rPr>
        <w:t xml:space="preserve">Die Fortbildung zeigt Umsetzungsmöglichkeiten </w:t>
      </w:r>
      <w:r w:rsidRPr="00DE1907">
        <w:rPr>
          <w:rFonts w:ascii="Calibri" w:eastAsia="Calibri" w:hAnsi="Calibri" w:cs="Arial"/>
          <w:b/>
          <w:color w:val="auto"/>
          <w:kern w:val="0"/>
          <w:sz w:val="22"/>
          <w14:ligatures w14:val="none"/>
        </w:rPr>
        <w:t>mit und ohne</w:t>
      </w:r>
      <w:r w:rsidRPr="00DE1907">
        <w:rPr>
          <w:rFonts w:ascii="Calibri" w:eastAsia="Calibri" w:hAnsi="Calibri" w:cs="Arial"/>
          <w:bCs/>
          <w:color w:val="auto"/>
          <w:kern w:val="0"/>
          <w:sz w:val="22"/>
          <w14:ligatures w14:val="none"/>
        </w:rPr>
        <w:t xml:space="preserve"> Motion-Capture-System.</w:t>
      </w:r>
      <w:r w:rsidR="00144A62">
        <w:rPr>
          <w:rFonts w:ascii="Calibri" w:eastAsia="Calibri" w:hAnsi="Calibri" w:cs="Arial"/>
          <w:bCs/>
          <w:color w:val="auto"/>
          <w:kern w:val="0"/>
          <w:sz w:val="22"/>
          <w14:ligatures w14:val="none"/>
        </w:rPr>
        <w:t xml:space="preserve"> </w:t>
      </w:r>
      <w:r w:rsidRPr="00DE1907">
        <w:rPr>
          <w:rFonts w:ascii="Calibri" w:eastAsia="Calibri" w:hAnsi="Calibri" w:cs="Arial"/>
          <w:bCs/>
          <w:color w:val="auto"/>
          <w:kern w:val="0"/>
          <w:sz w:val="22"/>
        </w:rPr>
        <w:t>Die Lehrkräfte sollen nach der Fortbildung in der Lage sein:</w:t>
      </w:r>
    </w:p>
    <w:p w14:paraId="6C35313D" w14:textId="2ECFEB70" w:rsidR="00DE1907" w:rsidRPr="00144A62" w:rsidRDefault="00DE1907" w:rsidP="00046E59">
      <w:pPr>
        <w:pStyle w:val="Listenabsatz"/>
        <w:numPr>
          <w:ilvl w:val="0"/>
          <w:numId w:val="39"/>
        </w:numPr>
        <w:spacing w:before="100" w:beforeAutospacing="1" w:after="100" w:afterAutospacing="1" w:line="240" w:lineRule="auto"/>
        <w:jc w:val="both"/>
        <w:rPr>
          <w:rFonts w:ascii="Calibri" w:eastAsia="Calibri" w:hAnsi="Calibri" w:cs="Arial"/>
          <w:bCs/>
          <w:color w:val="auto"/>
          <w:kern w:val="0"/>
          <w:sz w:val="22"/>
        </w:rPr>
      </w:pPr>
      <w:r w:rsidRPr="00144A62">
        <w:rPr>
          <w:rFonts w:ascii="Calibri" w:eastAsia="Calibri" w:hAnsi="Calibri" w:cs="Arial"/>
          <w:bCs/>
          <w:color w:val="auto"/>
          <w:kern w:val="0"/>
          <w:sz w:val="22"/>
        </w:rPr>
        <w:t xml:space="preserve">gymnastische Positionen altersgerecht einzuführen und mit </w:t>
      </w:r>
      <w:proofErr w:type="spellStart"/>
      <w:r w:rsidRPr="00144A62">
        <w:rPr>
          <w:rFonts w:ascii="Calibri" w:eastAsia="Calibri" w:hAnsi="Calibri" w:cs="Arial"/>
          <w:bCs/>
          <w:color w:val="auto"/>
          <w:kern w:val="0"/>
          <w:sz w:val="22"/>
        </w:rPr>
        <w:t>Schüler:innen</w:t>
      </w:r>
      <w:proofErr w:type="spellEnd"/>
      <w:r w:rsidRPr="00144A62">
        <w:rPr>
          <w:rFonts w:ascii="Calibri" w:eastAsia="Calibri" w:hAnsi="Calibri" w:cs="Arial"/>
          <w:bCs/>
          <w:color w:val="auto"/>
          <w:kern w:val="0"/>
          <w:sz w:val="22"/>
        </w:rPr>
        <w:t xml:space="preserve"> spielerisch zu festigen,</w:t>
      </w:r>
    </w:p>
    <w:p w14:paraId="39462AB3" w14:textId="77777777" w:rsidR="00144A62" w:rsidRDefault="00DE1907" w:rsidP="00046E59">
      <w:pPr>
        <w:pStyle w:val="Listenabsatz"/>
        <w:numPr>
          <w:ilvl w:val="0"/>
          <w:numId w:val="39"/>
        </w:numPr>
        <w:spacing w:before="100" w:beforeAutospacing="1" w:after="100" w:afterAutospacing="1" w:line="240" w:lineRule="auto"/>
        <w:jc w:val="both"/>
        <w:rPr>
          <w:rFonts w:ascii="Calibri" w:eastAsia="Calibri" w:hAnsi="Calibri" w:cs="Arial"/>
          <w:bCs/>
          <w:color w:val="auto"/>
          <w:kern w:val="0"/>
          <w:sz w:val="22"/>
        </w:rPr>
      </w:pPr>
      <w:r w:rsidRPr="00144A62">
        <w:rPr>
          <w:rFonts w:ascii="Calibri" w:eastAsia="Calibri" w:hAnsi="Calibri" w:cs="Arial"/>
          <w:bCs/>
          <w:color w:val="auto"/>
          <w:kern w:val="0"/>
          <w:sz w:val="22"/>
        </w:rPr>
        <w:t>die Aufgabenkarten gezielt zur Strukturierung von Unterrichtsreihen einzusetzen,</w:t>
      </w:r>
    </w:p>
    <w:p w14:paraId="4D263C64" w14:textId="77777777" w:rsidR="00144A62" w:rsidRDefault="00DE1907" w:rsidP="00046E59">
      <w:pPr>
        <w:pStyle w:val="Listenabsatz"/>
        <w:numPr>
          <w:ilvl w:val="0"/>
          <w:numId w:val="39"/>
        </w:numPr>
        <w:spacing w:before="100" w:beforeAutospacing="1" w:after="100" w:afterAutospacing="1" w:line="240" w:lineRule="auto"/>
        <w:jc w:val="both"/>
        <w:rPr>
          <w:rFonts w:ascii="Calibri" w:eastAsia="Calibri" w:hAnsi="Calibri" w:cs="Arial"/>
          <w:bCs/>
          <w:color w:val="auto"/>
          <w:kern w:val="0"/>
          <w:sz w:val="22"/>
        </w:rPr>
      </w:pPr>
      <w:r w:rsidRPr="00144A62">
        <w:rPr>
          <w:rFonts w:ascii="Calibri" w:eastAsia="Calibri" w:hAnsi="Calibri" w:cs="Arial"/>
          <w:bCs/>
          <w:color w:val="auto"/>
          <w:kern w:val="0"/>
          <w:sz w:val="22"/>
        </w:rPr>
        <w:t xml:space="preserve">die Präsentationsarbeit von </w:t>
      </w:r>
      <w:proofErr w:type="spellStart"/>
      <w:r w:rsidRPr="00144A62">
        <w:rPr>
          <w:rFonts w:ascii="Calibri" w:eastAsia="Calibri" w:hAnsi="Calibri" w:cs="Arial"/>
          <w:bCs/>
          <w:color w:val="auto"/>
          <w:kern w:val="0"/>
          <w:sz w:val="22"/>
        </w:rPr>
        <w:t>Schüler:innen</w:t>
      </w:r>
      <w:proofErr w:type="spellEnd"/>
      <w:r w:rsidRPr="00144A62">
        <w:rPr>
          <w:rFonts w:ascii="Calibri" w:eastAsia="Calibri" w:hAnsi="Calibri" w:cs="Arial"/>
          <w:bCs/>
          <w:color w:val="auto"/>
          <w:kern w:val="0"/>
          <w:sz w:val="22"/>
        </w:rPr>
        <w:t xml:space="preserve"> methodisch anzuleiten,</w:t>
      </w:r>
    </w:p>
    <w:p w14:paraId="48C20ADA" w14:textId="77777777" w:rsidR="00144A62" w:rsidRDefault="00DE1907" w:rsidP="00046E59">
      <w:pPr>
        <w:pStyle w:val="Listenabsatz"/>
        <w:numPr>
          <w:ilvl w:val="0"/>
          <w:numId w:val="39"/>
        </w:numPr>
        <w:spacing w:before="100" w:beforeAutospacing="1" w:after="100" w:afterAutospacing="1" w:line="240" w:lineRule="auto"/>
        <w:jc w:val="both"/>
        <w:rPr>
          <w:rFonts w:ascii="Calibri" w:eastAsia="Calibri" w:hAnsi="Calibri" w:cs="Arial"/>
          <w:bCs/>
          <w:color w:val="auto"/>
          <w:kern w:val="0"/>
          <w:sz w:val="22"/>
        </w:rPr>
      </w:pPr>
      <w:r w:rsidRPr="00144A62">
        <w:rPr>
          <w:rFonts w:ascii="Calibri" w:eastAsia="Calibri" w:hAnsi="Calibri" w:cs="Arial"/>
          <w:bCs/>
          <w:color w:val="auto"/>
          <w:kern w:val="0"/>
          <w:sz w:val="22"/>
        </w:rPr>
        <w:t>kindgerechte Gestaltungselemente (</w:t>
      </w:r>
      <w:proofErr w:type="spellStart"/>
      <w:r w:rsidRPr="00144A62">
        <w:rPr>
          <w:rFonts w:ascii="Calibri" w:eastAsia="Calibri" w:hAnsi="Calibri" w:cs="Arial"/>
          <w:bCs/>
          <w:color w:val="auto"/>
          <w:kern w:val="0"/>
          <w:sz w:val="22"/>
        </w:rPr>
        <w:t>Raumwege</w:t>
      </w:r>
      <w:proofErr w:type="spellEnd"/>
      <w:r w:rsidRPr="00144A62">
        <w:rPr>
          <w:rFonts w:ascii="Calibri" w:eastAsia="Calibri" w:hAnsi="Calibri" w:cs="Arial"/>
          <w:bCs/>
          <w:color w:val="auto"/>
          <w:kern w:val="0"/>
          <w:sz w:val="22"/>
        </w:rPr>
        <w:t>, Dynamik, Rhythmus, Aufstellungen) im Unterricht umzusetzen,</w:t>
      </w:r>
    </w:p>
    <w:p w14:paraId="0589A979" w14:textId="0ED97DF6" w:rsidR="00DE1907" w:rsidRPr="00144A62" w:rsidRDefault="00DE1907" w:rsidP="00046E59">
      <w:pPr>
        <w:pStyle w:val="Listenabsatz"/>
        <w:numPr>
          <w:ilvl w:val="0"/>
          <w:numId w:val="39"/>
        </w:numPr>
        <w:spacing w:before="100" w:beforeAutospacing="1" w:after="100" w:afterAutospacing="1" w:line="240" w:lineRule="auto"/>
        <w:jc w:val="both"/>
        <w:rPr>
          <w:rFonts w:ascii="Calibri" w:eastAsia="Calibri" w:hAnsi="Calibri" w:cs="Arial"/>
          <w:bCs/>
          <w:color w:val="auto"/>
          <w:kern w:val="0"/>
          <w:sz w:val="22"/>
        </w:rPr>
      </w:pPr>
      <w:r w:rsidRPr="00144A62">
        <w:rPr>
          <w:rFonts w:ascii="Calibri" w:eastAsia="Calibri" w:hAnsi="Calibri" w:cs="Arial"/>
          <w:bCs/>
          <w:color w:val="auto"/>
          <w:kern w:val="0"/>
          <w:sz w:val="22"/>
        </w:rPr>
        <w:t>den Einsatz digitaler Tools wie Motion Capture in Mittel- und Oberstufe zu reflektieren und ggf. einzubauen.</w:t>
      </w:r>
    </w:p>
    <w:p w14:paraId="584D3456" w14:textId="77777777" w:rsidR="00144A62" w:rsidRDefault="00DE1907" w:rsidP="00144A62">
      <w:pPr>
        <w:spacing w:after="160" w:line="276" w:lineRule="auto"/>
        <w:ind w:left="2126" w:hanging="2126"/>
        <w:rPr>
          <w:rFonts w:ascii="Calibri" w:eastAsia="Calibri" w:hAnsi="Calibri" w:cs="Arial"/>
          <w:b/>
          <w:bCs/>
          <w:color w:val="auto"/>
          <w:kern w:val="0"/>
          <w:sz w:val="22"/>
          <w:u w:val="single"/>
          <w14:ligatures w14:val="none"/>
        </w:rPr>
      </w:pPr>
      <w:r w:rsidRPr="00DE1907">
        <w:rPr>
          <w:rFonts w:ascii="Calibri" w:eastAsia="Calibri" w:hAnsi="Calibri" w:cs="Arial"/>
          <w:b/>
          <w:bCs/>
          <w:color w:val="auto"/>
          <w:kern w:val="0"/>
          <w:sz w:val="22"/>
          <w:u w:val="single"/>
          <w14:ligatures w14:val="none"/>
        </w:rPr>
        <w:t>Hinweise:</w:t>
      </w:r>
      <w:r w:rsidR="00144A62">
        <w:rPr>
          <w:rFonts w:ascii="Calibri" w:eastAsia="Calibri" w:hAnsi="Calibri" w:cs="Arial"/>
          <w:b/>
          <w:bCs/>
          <w:color w:val="auto"/>
          <w:kern w:val="0"/>
          <w:sz w:val="22"/>
          <w:u w:val="single"/>
          <w14:ligatures w14:val="none"/>
        </w:rPr>
        <w:t xml:space="preserve"> </w:t>
      </w:r>
    </w:p>
    <w:p w14:paraId="0D373FFB" w14:textId="7AE10103" w:rsidR="00DE1907" w:rsidRPr="00DE1907" w:rsidRDefault="00DE1907" w:rsidP="00144A62">
      <w:pPr>
        <w:spacing w:after="160" w:line="276" w:lineRule="auto"/>
        <w:rPr>
          <w:rFonts w:ascii="Calibri" w:eastAsia="Calibri" w:hAnsi="Calibri" w:cs="Arial"/>
          <w:bCs/>
          <w:color w:val="auto"/>
          <w:kern w:val="0"/>
          <w:sz w:val="22"/>
        </w:rPr>
      </w:pPr>
      <w:r w:rsidRPr="00DE1907">
        <w:rPr>
          <w:rFonts w:ascii="Calibri" w:eastAsia="Calibri" w:hAnsi="Calibri" w:cs="Arial"/>
          <w:bCs/>
          <w:color w:val="auto"/>
          <w:kern w:val="0"/>
          <w:sz w:val="22"/>
          <w:u w:val="single"/>
        </w:rPr>
        <w:t>Aufgabenkarten als Strukturgeber:</w:t>
      </w:r>
      <w:r w:rsidR="00144A62">
        <w:rPr>
          <w:rFonts w:ascii="Calibri" w:eastAsia="Calibri" w:hAnsi="Calibri" w:cs="Arial"/>
          <w:bCs/>
          <w:color w:val="auto"/>
          <w:kern w:val="0"/>
          <w:sz w:val="22"/>
        </w:rPr>
        <w:t xml:space="preserve"> </w:t>
      </w:r>
      <w:r w:rsidRPr="00DE1907">
        <w:rPr>
          <w:rFonts w:ascii="Calibri" w:eastAsia="Calibri" w:hAnsi="Calibri" w:cs="Arial"/>
          <w:bCs/>
          <w:color w:val="auto"/>
          <w:kern w:val="0"/>
          <w:sz w:val="22"/>
        </w:rPr>
        <w:t>Im Zentrum der Fortbildung stehen die fünf Aufgabenkarten. Si</w:t>
      </w:r>
      <w:r w:rsidR="00144A62">
        <w:rPr>
          <w:rFonts w:ascii="Calibri" w:eastAsia="Calibri" w:hAnsi="Calibri" w:cs="Arial"/>
          <w:bCs/>
          <w:color w:val="auto"/>
          <w:kern w:val="0"/>
          <w:sz w:val="22"/>
        </w:rPr>
        <w:t>e</w:t>
      </w:r>
      <w:r w:rsidRPr="00DE1907">
        <w:rPr>
          <w:rFonts w:ascii="Calibri" w:eastAsia="Calibri" w:hAnsi="Calibri" w:cs="Arial"/>
          <w:bCs/>
          <w:color w:val="auto"/>
          <w:kern w:val="0"/>
          <w:sz w:val="22"/>
        </w:rPr>
        <w:t>dienen Lehrkräften als methodischer Leitfaden für die Unterrichtsgestaltung. In der Fortbildung werden diese Karten exemplarisch erarbeitet und praktisch ausprobiert.</w:t>
      </w:r>
    </w:p>
    <w:p w14:paraId="1B9E3C6E" w14:textId="77777777" w:rsidR="00DE1907" w:rsidRPr="00DE1907" w:rsidRDefault="00DE1907" w:rsidP="00DE1907">
      <w:pPr>
        <w:spacing w:after="160" w:line="259" w:lineRule="auto"/>
        <w:rPr>
          <w:rFonts w:ascii="Calibri" w:eastAsia="Calibri" w:hAnsi="Calibri" w:cs="Arial"/>
          <w:bCs/>
          <w:color w:val="auto"/>
          <w:kern w:val="0"/>
          <w:sz w:val="22"/>
        </w:rPr>
      </w:pPr>
      <w:r w:rsidRPr="00DE1907">
        <w:rPr>
          <w:rFonts w:ascii="Calibri" w:eastAsia="Calibri" w:hAnsi="Calibri" w:cs="Arial"/>
          <w:bCs/>
          <w:color w:val="auto"/>
          <w:kern w:val="0"/>
          <w:sz w:val="22"/>
        </w:rPr>
        <w:br w:type="page"/>
      </w:r>
    </w:p>
    <w:p w14:paraId="0F7446C7" w14:textId="77777777" w:rsidR="00DE1907" w:rsidRPr="00DE1907" w:rsidRDefault="00DE1907" w:rsidP="00A20816">
      <w:pPr>
        <w:pStyle w:val="berschrift3"/>
        <w:rPr>
          <w:rFonts w:eastAsia="Calibri" w:cs="Arial"/>
          <w:bCs/>
        </w:rPr>
      </w:pPr>
      <w:bookmarkStart w:id="52" w:name="_Toc219457501"/>
      <w:bookmarkStart w:id="53" w:name="_Toc219457784"/>
      <w:bookmarkStart w:id="54" w:name="_Toc219456422"/>
      <w:bookmarkStart w:id="55" w:name="_Toc219457232"/>
      <w:bookmarkStart w:id="56" w:name="_Toc219457502"/>
      <w:bookmarkStart w:id="57" w:name="_Toc219470791"/>
      <w:bookmarkStart w:id="58" w:name="_Toc222840726"/>
      <w:bookmarkEnd w:id="52"/>
      <w:bookmarkEnd w:id="53"/>
      <w:r w:rsidRPr="00DE1907">
        <w:rPr>
          <w:rFonts w:eastAsia="Times New Roman"/>
        </w:rPr>
        <w:lastRenderedPageBreak/>
        <w:t>Verlaufsplan</w:t>
      </w:r>
      <w:r w:rsidRPr="00DE1907">
        <w:rPr>
          <w:rFonts w:eastAsia="Calibri"/>
        </w:rPr>
        <w:t xml:space="preserve"> der Fortbildungseinhei</w:t>
      </w:r>
      <w:bookmarkStart w:id="59" w:name="_Toc219456423"/>
      <w:bookmarkEnd w:id="54"/>
      <w:r w:rsidRPr="00DE1907">
        <w:rPr>
          <w:rFonts w:eastAsia="Calibri" w:cs="Arial"/>
          <w:bCs/>
        </w:rPr>
        <w:t>t</w:t>
      </w:r>
      <w:bookmarkStart w:id="60" w:name="_Toc219457786"/>
      <w:bookmarkEnd w:id="55"/>
      <w:bookmarkEnd w:id="56"/>
      <w:bookmarkEnd w:id="57"/>
      <w:bookmarkEnd w:id="58"/>
      <w:bookmarkEnd w:id="59"/>
      <w:bookmarkEnd w:id="60"/>
    </w:p>
    <w:tbl>
      <w:tblPr>
        <w:tblStyle w:val="Tabellenraster3"/>
        <w:tblW w:w="5000" w:type="pct"/>
        <w:tblLayout w:type="fixed"/>
        <w:tblLook w:val="04A0" w:firstRow="1" w:lastRow="0" w:firstColumn="1" w:lastColumn="0" w:noHBand="0" w:noVBand="1"/>
      </w:tblPr>
      <w:tblGrid>
        <w:gridCol w:w="1555"/>
        <w:gridCol w:w="3684"/>
        <w:gridCol w:w="1558"/>
        <w:gridCol w:w="2263"/>
      </w:tblGrid>
      <w:tr w:rsidR="00DE1907" w:rsidRPr="00DE1907" w14:paraId="23887925" w14:textId="77777777" w:rsidTr="00DE1907">
        <w:trPr>
          <w:tblHeader/>
        </w:trPr>
        <w:tc>
          <w:tcPr>
            <w:tcW w:w="858" w:type="pct"/>
            <w:shd w:val="clear" w:color="auto" w:fill="8EAADB"/>
            <w:tcMar>
              <w:top w:w="113" w:type="dxa"/>
              <w:left w:w="113" w:type="dxa"/>
              <w:bottom w:w="113" w:type="dxa"/>
              <w:right w:w="113" w:type="dxa"/>
            </w:tcMar>
            <w:vAlign w:val="center"/>
          </w:tcPr>
          <w:p w14:paraId="7ACBED9F" w14:textId="77777777" w:rsidR="00DE1907" w:rsidRPr="00DE1907" w:rsidRDefault="00DE1907" w:rsidP="00DE1907">
            <w:pPr>
              <w:spacing w:line="240" w:lineRule="auto"/>
              <w:contextualSpacing/>
              <w:rPr>
                <w:rFonts w:ascii="Calibri" w:eastAsia="Calibri" w:hAnsi="Calibri" w:cs="Calibri"/>
                <w:b/>
                <w:bCs/>
                <w:color w:val="auto"/>
                <w:sz w:val="20"/>
                <w:szCs w:val="20"/>
              </w:rPr>
            </w:pPr>
            <w:bookmarkStart w:id="61" w:name="_Toc219455875"/>
            <w:bookmarkStart w:id="62" w:name="_Toc219456149"/>
            <w:bookmarkStart w:id="63" w:name="_Toc219456420"/>
            <w:bookmarkStart w:id="64" w:name="_Hlk219395950"/>
            <w:bookmarkEnd w:id="61"/>
            <w:bookmarkEnd w:id="62"/>
            <w:bookmarkEnd w:id="63"/>
            <w:r w:rsidRPr="00DE1907">
              <w:rPr>
                <w:rFonts w:ascii="Calibri" w:eastAsia="Calibri" w:hAnsi="Calibri" w:cs="Calibri"/>
                <w:b/>
                <w:bCs/>
                <w:color w:val="auto"/>
                <w:sz w:val="20"/>
                <w:szCs w:val="20"/>
              </w:rPr>
              <w:t>Phase</w:t>
            </w:r>
          </w:p>
        </w:tc>
        <w:tc>
          <w:tcPr>
            <w:tcW w:w="2033" w:type="pct"/>
            <w:shd w:val="clear" w:color="auto" w:fill="8EAADB"/>
            <w:tcMar>
              <w:top w:w="113" w:type="dxa"/>
              <w:left w:w="113" w:type="dxa"/>
              <w:bottom w:w="113" w:type="dxa"/>
              <w:right w:w="113" w:type="dxa"/>
            </w:tcMar>
            <w:vAlign w:val="center"/>
          </w:tcPr>
          <w:p w14:paraId="7C67E8D7" w14:textId="77777777" w:rsidR="00DE1907" w:rsidRPr="00DE1907" w:rsidRDefault="00DE1907" w:rsidP="00DE1907">
            <w:pPr>
              <w:tabs>
                <w:tab w:val="left" w:pos="3523"/>
              </w:tabs>
              <w:spacing w:line="240" w:lineRule="auto"/>
              <w:ind w:left="170" w:hanging="170"/>
              <w:contextualSpacing/>
              <w:rPr>
                <w:rFonts w:ascii="Calibri" w:eastAsia="Calibri" w:hAnsi="Calibri" w:cs="Calibri"/>
                <w:color w:val="auto"/>
                <w:sz w:val="20"/>
                <w:szCs w:val="20"/>
              </w:rPr>
            </w:pPr>
            <w:r w:rsidRPr="00DE1907">
              <w:rPr>
                <w:rFonts w:ascii="Calibri" w:eastAsia="Calibri" w:hAnsi="Calibri" w:cs="Calibri"/>
                <w:b/>
                <w:bCs/>
                <w:color w:val="auto"/>
                <w:sz w:val="20"/>
                <w:szCs w:val="20"/>
              </w:rPr>
              <w:t>Inhalt und Arbeitsschritte</w:t>
            </w:r>
          </w:p>
        </w:tc>
        <w:tc>
          <w:tcPr>
            <w:tcW w:w="860" w:type="pct"/>
            <w:shd w:val="clear" w:color="auto" w:fill="8EAADB"/>
            <w:tcMar>
              <w:top w:w="113" w:type="dxa"/>
              <w:left w:w="113" w:type="dxa"/>
              <w:bottom w:w="113" w:type="dxa"/>
              <w:right w:w="113" w:type="dxa"/>
            </w:tcMar>
            <w:vAlign w:val="center"/>
          </w:tcPr>
          <w:p w14:paraId="395C7884" w14:textId="77777777" w:rsidR="00DE1907" w:rsidRPr="00DE1907" w:rsidRDefault="00DE1907" w:rsidP="00DE1907">
            <w:pPr>
              <w:spacing w:line="240" w:lineRule="auto"/>
              <w:contextualSpacing/>
              <w:rPr>
                <w:rFonts w:ascii="Calibri" w:eastAsia="Calibri" w:hAnsi="Calibri" w:cs="Calibri"/>
                <w:color w:val="auto"/>
                <w:sz w:val="20"/>
                <w:szCs w:val="20"/>
              </w:rPr>
            </w:pPr>
            <w:r w:rsidRPr="00DE1907">
              <w:rPr>
                <w:rFonts w:ascii="Calibri" w:eastAsia="Calibri" w:hAnsi="Calibri" w:cs="Calibri"/>
                <w:b/>
                <w:bCs/>
                <w:color w:val="auto"/>
                <w:sz w:val="20"/>
                <w:szCs w:val="20"/>
              </w:rPr>
              <w:t>Organisationsform</w:t>
            </w:r>
          </w:p>
        </w:tc>
        <w:tc>
          <w:tcPr>
            <w:tcW w:w="1249" w:type="pct"/>
            <w:shd w:val="clear" w:color="auto" w:fill="8EAADB"/>
            <w:tcMar>
              <w:top w:w="113" w:type="dxa"/>
              <w:left w:w="113" w:type="dxa"/>
              <w:bottom w:w="113" w:type="dxa"/>
              <w:right w:w="113" w:type="dxa"/>
            </w:tcMar>
            <w:vAlign w:val="center"/>
          </w:tcPr>
          <w:p w14:paraId="2B8835E6" w14:textId="77777777" w:rsidR="00DE1907" w:rsidRPr="00DE1907" w:rsidRDefault="00DE1907" w:rsidP="00DE1907">
            <w:pPr>
              <w:spacing w:line="240" w:lineRule="auto"/>
              <w:ind w:left="170" w:hanging="170"/>
              <w:contextualSpacing/>
              <w:jc w:val="center"/>
              <w:rPr>
                <w:rFonts w:ascii="Calibri" w:eastAsia="Calibri" w:hAnsi="Calibri" w:cs="Calibri"/>
                <w:color w:val="auto"/>
                <w:sz w:val="20"/>
                <w:szCs w:val="20"/>
              </w:rPr>
            </w:pPr>
            <w:r w:rsidRPr="00DE1907">
              <w:rPr>
                <w:rFonts w:ascii="Calibri" w:eastAsia="Calibri" w:hAnsi="Calibri" w:cs="Calibri"/>
                <w:b/>
                <w:bCs/>
                <w:color w:val="auto"/>
                <w:sz w:val="20"/>
                <w:szCs w:val="20"/>
              </w:rPr>
              <w:t>Material und Hinweise</w:t>
            </w:r>
          </w:p>
        </w:tc>
      </w:tr>
      <w:tr w:rsidR="00DE1907" w:rsidRPr="00DE1907" w14:paraId="7D789BED" w14:textId="77777777" w:rsidTr="00DE1907">
        <w:trPr>
          <w:trHeight w:val="443"/>
        </w:trPr>
        <w:tc>
          <w:tcPr>
            <w:tcW w:w="858" w:type="pct"/>
            <w:shd w:val="clear" w:color="auto" w:fill="DEEAF6"/>
            <w:tcMar>
              <w:top w:w="113" w:type="dxa"/>
              <w:left w:w="113" w:type="dxa"/>
              <w:bottom w:w="113" w:type="dxa"/>
              <w:right w:w="113" w:type="dxa"/>
            </w:tcMar>
          </w:tcPr>
          <w:p w14:paraId="459C49F2" w14:textId="77777777" w:rsidR="00DE1907" w:rsidRPr="00DE1907" w:rsidRDefault="00DE1907" w:rsidP="00DE1907">
            <w:pPr>
              <w:spacing w:line="240" w:lineRule="auto"/>
              <w:contextualSpacing/>
              <w:rPr>
                <w:rFonts w:ascii="Arial" w:eastAsia="Calibri" w:hAnsi="Arial" w:cs="Arial"/>
                <w:b/>
                <w:bCs/>
                <w:color w:val="auto"/>
                <w:szCs w:val="18"/>
              </w:rPr>
            </w:pPr>
            <w:r w:rsidRPr="00DE1907">
              <w:rPr>
                <w:rFonts w:ascii="Calibri" w:eastAsia="Calibri" w:hAnsi="Calibri" w:cs="Arial"/>
                <w:b/>
                <w:bCs/>
                <w:color w:val="auto"/>
                <w:szCs w:val="18"/>
              </w:rPr>
              <w:t>Begrüßung und Überblick</w:t>
            </w:r>
          </w:p>
        </w:tc>
        <w:tc>
          <w:tcPr>
            <w:tcW w:w="2033" w:type="pct"/>
            <w:shd w:val="clear" w:color="auto" w:fill="FFFFFF"/>
            <w:tcMar>
              <w:top w:w="113" w:type="dxa"/>
              <w:left w:w="113" w:type="dxa"/>
              <w:bottom w:w="113" w:type="dxa"/>
              <w:right w:w="113" w:type="dxa"/>
            </w:tcMar>
          </w:tcPr>
          <w:p w14:paraId="17CDAA06" w14:textId="77777777" w:rsidR="00DE1907" w:rsidRPr="00DE1907" w:rsidRDefault="00DE1907" w:rsidP="00DE1907">
            <w:p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t>Organisatorisches und Überblick über das</w:t>
            </w:r>
          </w:p>
          <w:p w14:paraId="48006B3E" w14:textId="77777777" w:rsidR="00DE1907" w:rsidRPr="00DE1907" w:rsidRDefault="00DE1907" w:rsidP="00DE1907">
            <w:pPr>
              <w:spacing w:line="240" w:lineRule="auto"/>
              <w:ind w:left="170" w:hanging="170"/>
              <w:contextualSpacing/>
              <w:rPr>
                <w:rFonts w:ascii="Arial" w:eastAsia="Calibri" w:hAnsi="Arial" w:cs="Arial"/>
                <w:color w:val="auto"/>
                <w:szCs w:val="18"/>
              </w:rPr>
            </w:pPr>
            <w:r w:rsidRPr="00DE1907">
              <w:rPr>
                <w:rFonts w:ascii="Calibri" w:eastAsia="Calibri" w:hAnsi="Calibri" w:cs="Arial"/>
                <w:color w:val="auto"/>
                <w:szCs w:val="18"/>
              </w:rPr>
              <w:t>Fortbildungskonzept</w:t>
            </w:r>
          </w:p>
        </w:tc>
        <w:tc>
          <w:tcPr>
            <w:tcW w:w="860" w:type="pct"/>
            <w:shd w:val="clear" w:color="auto" w:fill="FFFFFF"/>
            <w:tcMar>
              <w:top w:w="113" w:type="dxa"/>
              <w:left w:w="113" w:type="dxa"/>
              <w:bottom w:w="113" w:type="dxa"/>
              <w:right w:w="113" w:type="dxa"/>
            </w:tcMar>
          </w:tcPr>
          <w:p w14:paraId="531EF2CD"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Plenum</w:t>
            </w:r>
          </w:p>
          <w:p w14:paraId="65559509"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1F43700F"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792EB79A"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tc>
        <w:tc>
          <w:tcPr>
            <w:tcW w:w="1249" w:type="pct"/>
            <w:shd w:val="clear" w:color="auto" w:fill="FFFFFF"/>
            <w:tcMar>
              <w:top w:w="113" w:type="dxa"/>
              <w:left w:w="113" w:type="dxa"/>
              <w:bottom w:w="113" w:type="dxa"/>
              <w:right w:w="113" w:type="dxa"/>
            </w:tcMar>
          </w:tcPr>
          <w:p w14:paraId="10468C14" w14:textId="77777777" w:rsidR="00DE1907" w:rsidRPr="00DE1907" w:rsidRDefault="00DE1907" w:rsidP="00046E59">
            <w:pPr>
              <w:numPr>
                <w:ilvl w:val="0"/>
                <w:numId w:val="8"/>
              </w:numPr>
              <w:spacing w:line="240" w:lineRule="auto"/>
              <w:ind w:left="170" w:hanging="170"/>
              <w:contextualSpacing/>
              <w:rPr>
                <w:rFonts w:ascii="Arial" w:eastAsia="Calibri" w:hAnsi="Arial" w:cs="Arial"/>
                <w:color w:val="auto"/>
                <w:szCs w:val="18"/>
              </w:rPr>
            </w:pPr>
            <w:r w:rsidRPr="00DE1907">
              <w:rPr>
                <w:rFonts w:ascii="Calibri" w:eastAsia="Calibri" w:hAnsi="Calibri" w:cs="Calibri"/>
                <w:color w:val="auto"/>
                <w:szCs w:val="18"/>
              </w:rPr>
              <w:t>Überblickskarten, alle Kartensets</w:t>
            </w:r>
          </w:p>
        </w:tc>
      </w:tr>
      <w:tr w:rsidR="00DE1907" w:rsidRPr="00DE1907" w14:paraId="6DEF5BC4" w14:textId="77777777" w:rsidTr="00DE1907">
        <w:trPr>
          <w:trHeight w:val="983"/>
        </w:trPr>
        <w:tc>
          <w:tcPr>
            <w:tcW w:w="858" w:type="pct"/>
            <w:tcBorders>
              <w:bottom w:val="double" w:sz="6" w:space="0" w:color="000000"/>
            </w:tcBorders>
            <w:shd w:val="clear" w:color="auto" w:fill="DEEAF6"/>
            <w:tcMar>
              <w:top w:w="113" w:type="dxa"/>
              <w:left w:w="113" w:type="dxa"/>
              <w:bottom w:w="113" w:type="dxa"/>
              <w:right w:w="113" w:type="dxa"/>
            </w:tcMar>
          </w:tcPr>
          <w:p w14:paraId="1702C9F0" w14:textId="77777777" w:rsidR="00DE1907" w:rsidRPr="00DE1907" w:rsidRDefault="00DE1907" w:rsidP="00DE1907">
            <w:pPr>
              <w:spacing w:line="240" w:lineRule="auto"/>
              <w:contextualSpacing/>
              <w:rPr>
                <w:rFonts w:ascii="Arial" w:eastAsia="Calibri" w:hAnsi="Arial" w:cs="Arial"/>
                <w:b/>
                <w:bCs/>
                <w:color w:val="auto"/>
                <w:szCs w:val="18"/>
              </w:rPr>
            </w:pPr>
            <w:r w:rsidRPr="00DE1907">
              <w:rPr>
                <w:rFonts w:ascii="Calibri" w:eastAsia="Calibri" w:hAnsi="Calibri" w:cs="Arial"/>
                <w:b/>
                <w:bCs/>
                <w:color w:val="auto"/>
                <w:szCs w:val="18"/>
              </w:rPr>
              <w:t>Theorie-Input</w:t>
            </w:r>
          </w:p>
        </w:tc>
        <w:tc>
          <w:tcPr>
            <w:tcW w:w="2033" w:type="pct"/>
            <w:tcBorders>
              <w:bottom w:val="double" w:sz="6" w:space="0" w:color="000000"/>
            </w:tcBorders>
            <w:shd w:val="clear" w:color="auto" w:fill="FFFFFF"/>
            <w:tcMar>
              <w:top w:w="113" w:type="dxa"/>
              <w:left w:w="113" w:type="dxa"/>
              <w:bottom w:w="113" w:type="dxa"/>
              <w:right w:w="113" w:type="dxa"/>
            </w:tcMar>
          </w:tcPr>
          <w:p w14:paraId="6109B2F5" w14:textId="77777777" w:rsidR="00DE1907" w:rsidRPr="00DE1907" w:rsidRDefault="00DE1907" w:rsidP="00DE1907">
            <w:p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t xml:space="preserve">Einführung in Motion Capture: </w:t>
            </w:r>
          </w:p>
          <w:p w14:paraId="4C2358BD" w14:textId="77777777" w:rsidR="00DE1907" w:rsidRPr="00DE1907" w:rsidRDefault="00DE1907" w:rsidP="00DE1907">
            <w:p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t xml:space="preserve">Funktionsweise (Marker, Sensor), Nutzen </w:t>
            </w:r>
          </w:p>
          <w:p w14:paraId="03102E8B" w14:textId="77777777" w:rsidR="00DE1907" w:rsidRPr="00DE1907" w:rsidRDefault="00DE1907" w:rsidP="00DE1907">
            <w:p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t xml:space="preserve">für den Sportunterricht, Beispiele (z. B. </w:t>
            </w:r>
          </w:p>
          <w:p w14:paraId="1ED642D8" w14:textId="77777777" w:rsidR="00DE1907" w:rsidRPr="00DE1907" w:rsidRDefault="00DE1907" w:rsidP="00DE1907">
            <w:pPr>
              <w:spacing w:line="240" w:lineRule="auto"/>
              <w:ind w:left="170" w:hanging="170"/>
              <w:contextualSpacing/>
              <w:rPr>
                <w:rFonts w:ascii="Arial" w:eastAsia="Calibri" w:hAnsi="Arial" w:cs="Arial"/>
                <w:color w:val="auto"/>
                <w:szCs w:val="18"/>
              </w:rPr>
            </w:pPr>
            <w:r w:rsidRPr="00DE1907">
              <w:rPr>
                <w:rFonts w:ascii="Calibri" w:eastAsia="Calibri" w:hAnsi="Calibri" w:cs="Arial"/>
                <w:color w:val="auto"/>
                <w:szCs w:val="18"/>
              </w:rPr>
              <w:t>Lauftechnik, Tanz)</w:t>
            </w:r>
          </w:p>
        </w:tc>
        <w:tc>
          <w:tcPr>
            <w:tcW w:w="860" w:type="pct"/>
            <w:tcBorders>
              <w:bottom w:val="double" w:sz="6" w:space="0" w:color="000000"/>
            </w:tcBorders>
            <w:shd w:val="clear" w:color="auto" w:fill="FFFFFF"/>
            <w:tcMar>
              <w:top w:w="113" w:type="dxa"/>
              <w:left w:w="113" w:type="dxa"/>
              <w:bottom w:w="113" w:type="dxa"/>
              <w:right w:w="113" w:type="dxa"/>
            </w:tcMar>
          </w:tcPr>
          <w:p w14:paraId="1CCF22BA"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Plenum</w:t>
            </w:r>
          </w:p>
          <w:p w14:paraId="51740446"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tc>
        <w:tc>
          <w:tcPr>
            <w:tcW w:w="1249" w:type="pct"/>
            <w:tcBorders>
              <w:bottom w:val="double" w:sz="6" w:space="0" w:color="000000"/>
            </w:tcBorders>
            <w:shd w:val="clear" w:color="auto" w:fill="FFFFFF"/>
            <w:tcMar>
              <w:top w:w="113" w:type="dxa"/>
              <w:left w:w="113" w:type="dxa"/>
              <w:bottom w:w="113" w:type="dxa"/>
              <w:right w:w="113" w:type="dxa"/>
            </w:tcMar>
          </w:tcPr>
          <w:p w14:paraId="6AD4CEF0"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Laptop, </w:t>
            </w:r>
            <w:proofErr w:type="spellStart"/>
            <w:r w:rsidRPr="00DE1907">
              <w:rPr>
                <w:rFonts w:ascii="Calibri" w:eastAsia="Calibri" w:hAnsi="Calibri" w:cs="Calibri"/>
                <w:color w:val="auto"/>
                <w:szCs w:val="18"/>
              </w:rPr>
              <w:t>Beamer</w:t>
            </w:r>
            <w:proofErr w:type="spellEnd"/>
            <w:r w:rsidRPr="00DE1907">
              <w:rPr>
                <w:rFonts w:ascii="Calibri" w:eastAsia="Calibri" w:hAnsi="Calibri" w:cs="Calibri"/>
                <w:color w:val="auto"/>
                <w:szCs w:val="18"/>
              </w:rPr>
              <w:t>, ggf. kurzer Video – Input knapp halten, Fokus Praxis</w:t>
            </w:r>
          </w:p>
          <w:p w14:paraId="0113C168" w14:textId="77777777" w:rsidR="00DE1907" w:rsidRPr="00DE1907" w:rsidRDefault="00DE1907" w:rsidP="00046E59">
            <w:pPr>
              <w:numPr>
                <w:ilvl w:val="0"/>
                <w:numId w:val="9"/>
              </w:numPr>
              <w:spacing w:line="240" w:lineRule="auto"/>
              <w:ind w:left="170" w:hanging="170"/>
              <w:contextualSpacing/>
              <w:rPr>
                <w:rFonts w:ascii="Arial" w:eastAsia="Calibri" w:hAnsi="Arial" w:cs="Arial"/>
                <w:color w:val="auto"/>
                <w:szCs w:val="18"/>
              </w:rPr>
            </w:pPr>
            <w:r w:rsidRPr="00DE1907">
              <w:rPr>
                <w:rFonts w:ascii="Calibri" w:eastAsia="Calibri" w:hAnsi="Calibri" w:cs="Calibri"/>
                <w:color w:val="auto"/>
                <w:szCs w:val="18"/>
              </w:rPr>
              <w:t>PPT-Folien zu Motion Capture</w:t>
            </w:r>
          </w:p>
        </w:tc>
      </w:tr>
      <w:tr w:rsidR="00DE1907" w:rsidRPr="00DE1907" w14:paraId="2C06B38B" w14:textId="77777777" w:rsidTr="00DE1907">
        <w:trPr>
          <w:trHeight w:val="49"/>
        </w:trPr>
        <w:tc>
          <w:tcPr>
            <w:tcW w:w="5000" w:type="pct"/>
            <w:gridSpan w:val="4"/>
            <w:tcBorders>
              <w:top w:val="double" w:sz="6" w:space="0" w:color="000000"/>
              <w:left w:val="double" w:sz="6" w:space="0" w:color="000000"/>
              <w:bottom w:val="double" w:sz="6" w:space="0" w:color="000000"/>
              <w:right w:val="double" w:sz="6" w:space="0" w:color="000000"/>
            </w:tcBorders>
            <w:shd w:val="clear" w:color="auto" w:fill="EDEDED"/>
            <w:tcMar>
              <w:top w:w="113" w:type="dxa"/>
              <w:left w:w="113" w:type="dxa"/>
              <w:bottom w:w="113" w:type="dxa"/>
              <w:right w:w="113" w:type="dxa"/>
            </w:tcMar>
          </w:tcPr>
          <w:p w14:paraId="12A055C2" w14:textId="77777777" w:rsidR="00DE1907" w:rsidRPr="00DE1907" w:rsidRDefault="00DE1907" w:rsidP="00DE1907">
            <w:pPr>
              <w:spacing w:after="60" w:line="240" w:lineRule="auto"/>
              <w:contextualSpacing/>
              <w:rPr>
                <w:rFonts w:ascii="Calibri" w:eastAsia="Calibri" w:hAnsi="Calibri" w:cs="Calibri"/>
                <w:b/>
                <w:bCs/>
                <w:color w:val="auto"/>
                <w:szCs w:val="18"/>
              </w:rPr>
            </w:pPr>
            <w:r w:rsidRPr="00DE1907">
              <w:rPr>
                <w:rFonts w:ascii="Calibri" w:eastAsia="Calibri" w:hAnsi="Calibri" w:cs="Calibri"/>
                <w:b/>
                <w:bCs/>
                <w:color w:val="auto"/>
                <w:szCs w:val="18"/>
              </w:rPr>
              <w:t>Praxisphase I – Technologie kennenlernen I</w:t>
            </w:r>
          </w:p>
        </w:tc>
      </w:tr>
      <w:tr w:rsidR="00DE1907" w:rsidRPr="00DE1907" w14:paraId="4E4F6688" w14:textId="77777777" w:rsidTr="00DE1907">
        <w:tc>
          <w:tcPr>
            <w:tcW w:w="858" w:type="pct"/>
            <w:tcBorders>
              <w:top w:val="double" w:sz="6" w:space="0" w:color="000000"/>
              <w:bottom w:val="single" w:sz="4" w:space="0" w:color="000000"/>
            </w:tcBorders>
            <w:shd w:val="clear" w:color="auto" w:fill="DEEAF6"/>
            <w:tcMar>
              <w:top w:w="113" w:type="dxa"/>
              <w:left w:w="113" w:type="dxa"/>
              <w:bottom w:w="113" w:type="dxa"/>
              <w:right w:w="113" w:type="dxa"/>
            </w:tcMar>
          </w:tcPr>
          <w:p w14:paraId="18229A97" w14:textId="77777777" w:rsidR="00DE1907" w:rsidRPr="00DE1907" w:rsidRDefault="00DE1907" w:rsidP="00DE1907">
            <w:pPr>
              <w:spacing w:line="240" w:lineRule="auto"/>
              <w:contextualSpacing/>
              <w:rPr>
                <w:rFonts w:ascii="Arial" w:eastAsia="Calibri" w:hAnsi="Arial" w:cs="Arial"/>
                <w:b/>
                <w:bCs/>
                <w:color w:val="auto"/>
                <w:szCs w:val="18"/>
              </w:rPr>
            </w:pPr>
            <w:r w:rsidRPr="00DE1907">
              <w:rPr>
                <w:rFonts w:ascii="Calibri" w:eastAsia="Calibri" w:hAnsi="Calibri" w:cs="Arial"/>
                <w:b/>
                <w:bCs/>
                <w:color w:val="auto"/>
                <w:szCs w:val="18"/>
                <w:shd w:val="clear" w:color="auto" w:fill="D9E2F3"/>
              </w:rPr>
              <w:t>Einstimmung und Erwärmung</w:t>
            </w:r>
            <w:r w:rsidRPr="00DE1907">
              <w:rPr>
                <w:rFonts w:ascii="Arial" w:eastAsia="Calibri" w:hAnsi="Arial" w:cs="Arial"/>
                <w:b/>
                <w:bCs/>
                <w:color w:val="auto"/>
                <w:szCs w:val="18"/>
              </w:rPr>
              <w:t xml:space="preserve"> </w:t>
            </w:r>
          </w:p>
          <w:p w14:paraId="02914416" w14:textId="77777777" w:rsidR="00DE1907" w:rsidRPr="00DE1907" w:rsidRDefault="00DE1907" w:rsidP="00DE1907">
            <w:pPr>
              <w:tabs>
                <w:tab w:val="left" w:pos="1215"/>
              </w:tabs>
              <w:spacing w:line="240" w:lineRule="auto"/>
              <w:rPr>
                <w:rFonts w:ascii="Arial" w:eastAsia="Calibri" w:hAnsi="Arial" w:cs="Arial"/>
                <w:b/>
                <w:bCs/>
                <w:color w:val="auto"/>
                <w:szCs w:val="18"/>
              </w:rPr>
            </w:pPr>
            <w:r w:rsidRPr="00DE1907">
              <w:rPr>
                <w:rFonts w:ascii="Arial" w:eastAsia="Calibri" w:hAnsi="Arial" w:cs="Arial"/>
                <w:b/>
                <w:bCs/>
                <w:color w:val="auto"/>
                <w:szCs w:val="18"/>
              </w:rPr>
              <w:tab/>
            </w:r>
          </w:p>
        </w:tc>
        <w:tc>
          <w:tcPr>
            <w:tcW w:w="2033" w:type="pct"/>
            <w:tcBorders>
              <w:top w:val="double" w:sz="6" w:space="0" w:color="000000"/>
              <w:bottom w:val="single" w:sz="4" w:space="0" w:color="000000"/>
            </w:tcBorders>
            <w:shd w:val="clear" w:color="auto" w:fill="FFFFFF"/>
            <w:tcMar>
              <w:top w:w="113" w:type="dxa"/>
              <w:left w:w="113" w:type="dxa"/>
              <w:bottom w:w="113" w:type="dxa"/>
              <w:right w:w="113" w:type="dxa"/>
            </w:tcMar>
          </w:tcPr>
          <w:p w14:paraId="19EDC06F" w14:textId="77777777" w:rsidR="00DE1907" w:rsidRPr="00DE1907" w:rsidRDefault="00DE1907" w:rsidP="00DE1907">
            <w:pPr>
              <w:spacing w:after="60" w:line="240" w:lineRule="auto"/>
              <w:ind w:left="170" w:hanging="170"/>
              <w:contextualSpacing/>
              <w:rPr>
                <w:rFonts w:ascii="Calibri" w:eastAsia="Calibri" w:hAnsi="Calibri" w:cs="Arial"/>
                <w:b/>
                <w:bCs/>
                <w:color w:val="auto"/>
                <w:szCs w:val="18"/>
              </w:rPr>
            </w:pPr>
            <w:r w:rsidRPr="00DE1907">
              <w:rPr>
                <w:rFonts w:ascii="Calibri" w:eastAsia="Calibri" w:hAnsi="Calibri" w:cs="Arial"/>
                <w:b/>
                <w:bCs/>
                <w:color w:val="auto"/>
                <w:szCs w:val="18"/>
              </w:rPr>
              <w:t>Buchstaben legen:</w:t>
            </w:r>
          </w:p>
          <w:p w14:paraId="50FC1DE5" w14:textId="77777777" w:rsidR="00DE1907" w:rsidRPr="00DE1907" w:rsidRDefault="00DE1907" w:rsidP="00046E59">
            <w:pPr>
              <w:numPr>
                <w:ilvl w:val="0"/>
                <w:numId w:val="5"/>
              </w:numPr>
              <w:spacing w:after="60" w:line="240" w:lineRule="auto"/>
              <w:ind w:left="357" w:hanging="357"/>
              <w:contextualSpacing/>
              <w:rPr>
                <w:rFonts w:ascii="Calibri" w:eastAsia="Calibri" w:hAnsi="Calibri" w:cs="Calibri"/>
                <w:color w:val="auto"/>
                <w:szCs w:val="18"/>
              </w:rPr>
            </w:pPr>
            <w:r w:rsidRPr="00DE1907">
              <w:rPr>
                <w:rFonts w:ascii="Calibri" w:eastAsia="Calibri" w:hAnsi="Calibri" w:cs="Calibri"/>
                <w:color w:val="auto"/>
                <w:szCs w:val="18"/>
              </w:rPr>
              <w:t xml:space="preserve">Erwärmung, kognitive und kreative Aktivierung </w:t>
            </w:r>
          </w:p>
          <w:p w14:paraId="7313B42D" w14:textId="77777777" w:rsidR="00DE1907" w:rsidRPr="00DE1907" w:rsidRDefault="00DE1907" w:rsidP="00DE1907">
            <w:pPr>
              <w:spacing w:line="240" w:lineRule="auto"/>
              <w:ind w:left="170" w:hanging="170"/>
              <w:contextualSpacing/>
              <w:rPr>
                <w:rFonts w:ascii="Calibri" w:eastAsia="Calibri" w:hAnsi="Calibri" w:cs="Arial"/>
                <w:color w:val="auto"/>
                <w:szCs w:val="18"/>
              </w:rPr>
            </w:pPr>
            <w:r w:rsidRPr="00DE1907">
              <w:rPr>
                <w:rFonts w:ascii="Calibri" w:eastAsia="Calibri" w:hAnsi="Calibri" w:cs="Arial"/>
                <w:b/>
                <w:bCs/>
                <w:color w:val="auto"/>
                <w:szCs w:val="18"/>
              </w:rPr>
              <w:t xml:space="preserve">„Spiegelspiel“: </w:t>
            </w:r>
            <w:r w:rsidRPr="00DE1907">
              <w:rPr>
                <w:rFonts w:ascii="Calibri" w:eastAsia="Calibri" w:hAnsi="Calibri" w:cs="Arial"/>
                <w:color w:val="auto"/>
                <w:szCs w:val="18"/>
              </w:rPr>
              <w:t>Bewegungen nachahmen</w:t>
            </w:r>
          </w:p>
          <w:p w14:paraId="55F42852" w14:textId="77777777" w:rsidR="00DE1907" w:rsidRPr="00DE1907" w:rsidRDefault="00DE1907" w:rsidP="00DE1907">
            <w:pPr>
              <w:spacing w:line="240" w:lineRule="auto"/>
              <w:ind w:left="170" w:hanging="170"/>
              <w:contextualSpacing/>
              <w:rPr>
                <w:rFonts w:ascii="Calibri" w:eastAsia="Calibri" w:hAnsi="Calibri" w:cs="Arial"/>
                <w:color w:val="auto"/>
                <w:szCs w:val="18"/>
              </w:rPr>
            </w:pPr>
          </w:p>
          <w:p w14:paraId="12BBA2F1"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b/>
                <w:bCs/>
                <w:color w:val="auto"/>
                <w:szCs w:val="18"/>
              </w:rPr>
              <w:t>Reflexion:</w:t>
            </w:r>
            <w:r w:rsidRPr="00DE1907">
              <w:rPr>
                <w:rFonts w:ascii="Calibri" w:eastAsia="Calibri" w:hAnsi="Calibri" w:cs="Calibri"/>
                <w:color w:val="auto"/>
                <w:szCs w:val="18"/>
              </w:rPr>
              <w:t xml:space="preserve"> Grenzen der visuellen Bewegungseinschätzung</w:t>
            </w:r>
          </w:p>
          <w:p w14:paraId="4366A029" w14:textId="77777777" w:rsidR="00DE1907" w:rsidRPr="00DE1907" w:rsidRDefault="00DE1907" w:rsidP="00DE1907">
            <w:pPr>
              <w:spacing w:line="240" w:lineRule="auto"/>
              <w:ind w:left="170" w:hanging="170"/>
              <w:contextualSpacing/>
              <w:rPr>
                <w:rFonts w:ascii="Calibri" w:eastAsia="Calibri" w:hAnsi="Calibri" w:cs="Arial"/>
                <w:b/>
                <w:bCs/>
                <w:color w:val="auto"/>
                <w:szCs w:val="18"/>
              </w:rPr>
            </w:pPr>
          </w:p>
          <w:p w14:paraId="531B2FF7" w14:textId="77777777" w:rsidR="00DE1907" w:rsidRPr="00DE1907" w:rsidRDefault="00DE1907" w:rsidP="00DE1907">
            <w:pPr>
              <w:spacing w:line="240" w:lineRule="auto"/>
              <w:ind w:left="170" w:hanging="170"/>
              <w:contextualSpacing/>
              <w:rPr>
                <w:rFonts w:ascii="Calibri" w:eastAsia="Calibri" w:hAnsi="Calibri" w:cs="Arial"/>
                <w:b/>
                <w:bCs/>
                <w:color w:val="auto"/>
                <w:szCs w:val="18"/>
              </w:rPr>
            </w:pPr>
            <w:r w:rsidRPr="00DE1907">
              <w:rPr>
                <w:rFonts w:ascii="Calibri" w:eastAsia="Calibri" w:hAnsi="Calibri" w:cs="Arial"/>
                <w:b/>
                <w:bCs/>
                <w:color w:val="auto"/>
                <w:szCs w:val="18"/>
              </w:rPr>
              <w:t xml:space="preserve">Stationsarbeit: </w:t>
            </w:r>
          </w:p>
          <w:p w14:paraId="550C0639"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 xml:space="preserve">Die Buchstabenkarten werden auf mehrere Stationen verteilt. 2-4 LK gehen an jede Station und setzen den Buchstaben in Bodenlage mit ihren Körpern um </w:t>
            </w:r>
          </w:p>
          <w:p w14:paraId="49579D56" w14:textId="77777777" w:rsidR="00DE1907" w:rsidRPr="00DE1907" w:rsidRDefault="00DE1907" w:rsidP="00DE1907">
            <w:pPr>
              <w:spacing w:line="240" w:lineRule="auto"/>
              <w:rPr>
                <w:rFonts w:ascii="Calibri" w:eastAsia="Calibri" w:hAnsi="Calibri" w:cs="Arial"/>
                <w:color w:val="auto"/>
                <w:szCs w:val="18"/>
              </w:rPr>
            </w:pPr>
          </w:p>
          <w:p w14:paraId="413BC3E9" w14:textId="77777777" w:rsidR="00DE1907" w:rsidRPr="00DE1907" w:rsidRDefault="00DE1907" w:rsidP="00046E59">
            <w:pPr>
              <w:numPr>
                <w:ilvl w:val="0"/>
                <w:numId w:val="16"/>
              </w:numPr>
              <w:shd w:val="clear" w:color="auto" w:fill="FFFFFF"/>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Ohne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Positionen einnehmen, sich gegenseitig anschauen</w:t>
            </w:r>
          </w:p>
          <w:p w14:paraId="2CD7890D" w14:textId="77777777" w:rsidR="00DE1907" w:rsidRPr="00DE1907" w:rsidRDefault="00DE1907" w:rsidP="00046E59">
            <w:pPr>
              <w:numPr>
                <w:ilvl w:val="0"/>
                <w:numId w:val="16"/>
              </w:numPr>
              <w:shd w:val="clear" w:color="auto" w:fill="FFFFFF"/>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Mit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Positionen/ Buchstaben im Bildschirm kontrollieren). </w:t>
            </w:r>
          </w:p>
          <w:p w14:paraId="63B19588" w14:textId="77777777" w:rsidR="00DE1907" w:rsidRPr="00DE1907" w:rsidRDefault="00DE1907" w:rsidP="00DE1907">
            <w:pPr>
              <w:spacing w:line="240" w:lineRule="auto"/>
              <w:ind w:left="170" w:hanging="170"/>
              <w:contextualSpacing/>
              <w:rPr>
                <w:rFonts w:ascii="Calibri" w:eastAsia="Calibri" w:hAnsi="Calibri" w:cs="Arial"/>
                <w:color w:val="auto"/>
                <w:szCs w:val="18"/>
              </w:rPr>
            </w:pPr>
          </w:p>
          <w:p w14:paraId="2EC26C22" w14:textId="77777777" w:rsidR="00DE1907" w:rsidRPr="00DE1907" w:rsidRDefault="00DE1907" w:rsidP="00DE1907">
            <w:p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 xml:space="preserve">Es wird rotiert, sodass jede Gruppe jeden Buchstaben umgesetzt hat. </w:t>
            </w:r>
          </w:p>
          <w:p w14:paraId="73BB1323" w14:textId="77777777" w:rsidR="00DE1907" w:rsidRPr="00DE1907" w:rsidRDefault="00DE1907" w:rsidP="00DE1907">
            <w:pPr>
              <w:spacing w:line="240" w:lineRule="auto"/>
              <w:rPr>
                <w:rFonts w:ascii="Calibri" w:eastAsia="Calibri" w:hAnsi="Calibri" w:cs="Arial"/>
                <w:b/>
                <w:bCs/>
                <w:color w:val="auto"/>
                <w:szCs w:val="18"/>
              </w:rPr>
            </w:pPr>
          </w:p>
          <w:p w14:paraId="6ADA2E28" w14:textId="77777777" w:rsidR="00DE1907" w:rsidRPr="00DE1907" w:rsidRDefault="00DE1907" w:rsidP="00DE1907">
            <w:pPr>
              <w:spacing w:line="240" w:lineRule="auto"/>
              <w:rPr>
                <w:rFonts w:ascii="Calibri" w:eastAsia="Calibri" w:hAnsi="Calibri" w:cs="Arial"/>
                <w:color w:val="auto"/>
                <w:szCs w:val="18"/>
              </w:rPr>
            </w:pPr>
            <w:r w:rsidRPr="00DE1907">
              <w:rPr>
                <w:rFonts w:ascii="Calibri" w:eastAsia="Calibri" w:hAnsi="Calibri" w:cs="Arial"/>
                <w:b/>
                <w:bCs/>
                <w:color w:val="auto"/>
                <w:szCs w:val="18"/>
              </w:rPr>
              <w:lastRenderedPageBreak/>
              <w:t>Zusatzaufgabe:</w:t>
            </w:r>
            <w:r w:rsidRPr="00DE1907">
              <w:rPr>
                <w:rFonts w:ascii="Calibri" w:eastAsia="Calibri" w:hAnsi="Calibri" w:cs="Arial"/>
                <w:color w:val="auto"/>
                <w:szCs w:val="18"/>
              </w:rPr>
              <w:t xml:space="preserve"> Eigene Buchstaben legen oder Wörter gemeinsam in der Großgruppe legen</w:t>
            </w:r>
          </w:p>
          <w:p w14:paraId="4F29ABE4" w14:textId="77777777" w:rsidR="00DE1907" w:rsidRPr="00DE1907" w:rsidRDefault="00DE1907" w:rsidP="00DE1907">
            <w:pPr>
              <w:spacing w:line="240" w:lineRule="auto"/>
              <w:rPr>
                <w:rFonts w:ascii="Arial" w:eastAsia="Calibri" w:hAnsi="Arial" w:cs="Arial"/>
                <w:color w:val="auto"/>
                <w:szCs w:val="18"/>
              </w:rPr>
            </w:pPr>
          </w:p>
        </w:tc>
        <w:tc>
          <w:tcPr>
            <w:tcW w:w="860" w:type="pct"/>
            <w:tcBorders>
              <w:top w:val="double" w:sz="6" w:space="0" w:color="000000"/>
              <w:bottom w:val="single" w:sz="4" w:space="0" w:color="000000"/>
            </w:tcBorders>
            <w:shd w:val="clear" w:color="auto" w:fill="FFFFFF"/>
            <w:tcMar>
              <w:top w:w="113" w:type="dxa"/>
              <w:left w:w="113" w:type="dxa"/>
              <w:bottom w:w="113" w:type="dxa"/>
              <w:right w:w="113" w:type="dxa"/>
            </w:tcMar>
          </w:tcPr>
          <w:p w14:paraId="0CB4314F"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lastRenderedPageBreak/>
              <w:t>Plenum</w:t>
            </w:r>
          </w:p>
          <w:p w14:paraId="77D45141"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Kleingruppen</w:t>
            </w:r>
          </w:p>
          <w:p w14:paraId="273E153D"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2-4 LK</w:t>
            </w:r>
          </w:p>
          <w:p w14:paraId="13C18AEC"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02FB3756"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7A86892C"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16496044"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17FEBDE3"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22C77540"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58E9CC2D" w14:textId="77777777" w:rsidR="00DE1907" w:rsidRPr="00DE1907" w:rsidRDefault="00DE1907" w:rsidP="00DE1907">
            <w:p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Kleingruppen</w:t>
            </w:r>
          </w:p>
          <w:p w14:paraId="1C4AAF78"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783A4F41"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6FFF6772"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tc>
        <w:tc>
          <w:tcPr>
            <w:tcW w:w="1249" w:type="pct"/>
            <w:tcBorders>
              <w:top w:val="double" w:sz="6" w:space="0" w:color="000000"/>
              <w:bottom w:val="single" w:sz="4" w:space="0" w:color="000000"/>
            </w:tcBorders>
            <w:shd w:val="clear" w:color="auto" w:fill="FFFFFF"/>
            <w:tcMar>
              <w:top w:w="113" w:type="dxa"/>
              <w:left w:w="113" w:type="dxa"/>
              <w:bottom w:w="113" w:type="dxa"/>
              <w:right w:w="113" w:type="dxa"/>
            </w:tcMar>
          </w:tcPr>
          <w:p w14:paraId="343083EA"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Buchstabenkarten 1-3</w:t>
            </w:r>
          </w:p>
          <w:p w14:paraId="44417974"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softHyphen/>
              <w:t>Aufgabenkarte 1</w:t>
            </w:r>
          </w:p>
          <w:p w14:paraId="1EDD41FE"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Musik</w:t>
            </w:r>
          </w:p>
          <w:p w14:paraId="29396180"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Übersicht gymnastische Positionen (in der Halle mehrere Exemplare auslegen/aufhängen)</w:t>
            </w:r>
          </w:p>
          <w:p w14:paraId="195E3622" w14:textId="77777777" w:rsidR="00DE1907" w:rsidRPr="00DE1907" w:rsidRDefault="00DE1907" w:rsidP="00DE1907">
            <w:pPr>
              <w:spacing w:line="240" w:lineRule="auto"/>
              <w:ind w:left="170" w:hanging="170"/>
              <w:contextualSpacing/>
              <w:rPr>
                <w:rFonts w:ascii="Arial" w:eastAsia="Calibri" w:hAnsi="Arial" w:cs="Arial"/>
                <w:color w:val="auto"/>
                <w:szCs w:val="18"/>
              </w:rPr>
            </w:pPr>
          </w:p>
        </w:tc>
      </w:tr>
      <w:tr w:rsidR="00DE1907" w:rsidRPr="00DE1907" w14:paraId="318FE2F3" w14:textId="77777777" w:rsidTr="00DE1907">
        <w:trPr>
          <w:trHeight w:val="22"/>
        </w:trPr>
        <w:tc>
          <w:tcPr>
            <w:tcW w:w="858" w:type="pct"/>
            <w:tcBorders>
              <w:bottom w:val="single" w:sz="4" w:space="0" w:color="000000"/>
            </w:tcBorders>
            <w:shd w:val="clear" w:color="auto" w:fill="DEEAF6"/>
            <w:tcMar>
              <w:top w:w="113" w:type="dxa"/>
              <w:left w:w="113" w:type="dxa"/>
              <w:bottom w:w="113" w:type="dxa"/>
              <w:right w:w="113" w:type="dxa"/>
            </w:tcMar>
          </w:tcPr>
          <w:p w14:paraId="571D4160" w14:textId="77777777" w:rsidR="00DE1907" w:rsidRPr="00DE1907" w:rsidRDefault="00DE1907" w:rsidP="00DE1907">
            <w:pPr>
              <w:spacing w:line="240" w:lineRule="auto"/>
              <w:contextualSpacing/>
              <w:rPr>
                <w:rFonts w:ascii="Calibri" w:eastAsia="Calibri" w:hAnsi="Calibri" w:cs="Arial"/>
                <w:b/>
                <w:bCs/>
                <w:color w:val="auto"/>
                <w:szCs w:val="18"/>
              </w:rPr>
            </w:pPr>
            <w:r w:rsidRPr="00DE1907">
              <w:rPr>
                <w:rFonts w:ascii="Calibri" w:eastAsia="Calibri" w:hAnsi="Calibri" w:cs="Arial"/>
                <w:b/>
                <w:bCs/>
                <w:color w:val="auto"/>
                <w:szCs w:val="18"/>
              </w:rPr>
              <w:t>Theorie-Input zu den Grundlagen</w:t>
            </w:r>
          </w:p>
          <w:p w14:paraId="1861F524" w14:textId="77777777" w:rsidR="00DE1907" w:rsidRPr="00DE1907" w:rsidRDefault="00DE1907" w:rsidP="00DE1907">
            <w:pPr>
              <w:spacing w:line="240" w:lineRule="auto"/>
              <w:rPr>
                <w:rFonts w:ascii="Arial" w:eastAsia="Calibri" w:hAnsi="Arial" w:cs="Arial"/>
                <w:b/>
                <w:bCs/>
                <w:color w:val="auto"/>
                <w:szCs w:val="18"/>
              </w:rPr>
            </w:pPr>
          </w:p>
          <w:p w14:paraId="010623D3" w14:textId="77777777" w:rsidR="00DE1907" w:rsidRPr="00DE1907" w:rsidRDefault="00DE1907" w:rsidP="00DE1907">
            <w:pPr>
              <w:spacing w:line="240" w:lineRule="auto"/>
              <w:rPr>
                <w:rFonts w:ascii="Arial" w:eastAsia="Calibri" w:hAnsi="Arial" w:cs="Arial"/>
                <w:b/>
                <w:bCs/>
                <w:color w:val="auto"/>
                <w:szCs w:val="18"/>
              </w:rPr>
            </w:pPr>
          </w:p>
          <w:p w14:paraId="6398FC8A" w14:textId="77777777" w:rsidR="00DE1907" w:rsidRPr="00DE1907" w:rsidRDefault="00DE1907" w:rsidP="00DE1907">
            <w:pPr>
              <w:spacing w:line="240" w:lineRule="auto"/>
              <w:rPr>
                <w:rFonts w:ascii="Arial" w:eastAsia="Calibri" w:hAnsi="Arial" w:cs="Arial"/>
                <w:b/>
                <w:bCs/>
                <w:color w:val="auto"/>
                <w:szCs w:val="18"/>
              </w:rPr>
            </w:pPr>
          </w:p>
        </w:tc>
        <w:tc>
          <w:tcPr>
            <w:tcW w:w="2033" w:type="pct"/>
            <w:tcBorders>
              <w:bottom w:val="single" w:sz="4" w:space="0" w:color="000000"/>
            </w:tcBorders>
            <w:shd w:val="clear" w:color="auto" w:fill="auto"/>
            <w:tcMar>
              <w:top w:w="113" w:type="dxa"/>
              <w:left w:w="113" w:type="dxa"/>
              <w:bottom w:w="113" w:type="dxa"/>
              <w:right w:w="113" w:type="dxa"/>
            </w:tcMar>
          </w:tcPr>
          <w:p w14:paraId="7F1D1E62" w14:textId="77777777" w:rsidR="00DE1907" w:rsidRPr="00DE1907" w:rsidRDefault="00DE1907" w:rsidP="00DE1907">
            <w:p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Die LK erhalten die Übersichtskarten und erarbeiten im Team die zu Verkürzung und zur Abschwächung neigenden Muskeln</w:t>
            </w:r>
          </w:p>
          <w:p w14:paraId="1B23A29F" w14:textId="77777777" w:rsidR="00DE1907" w:rsidRPr="00DE1907" w:rsidRDefault="00DE1907" w:rsidP="00DE1907">
            <w:pPr>
              <w:spacing w:line="240" w:lineRule="auto"/>
              <w:ind w:left="170" w:hanging="170"/>
              <w:contextualSpacing/>
              <w:rPr>
                <w:rFonts w:ascii="Calibri" w:eastAsia="Calibri" w:hAnsi="Calibri" w:cs="Arial"/>
                <w:color w:val="auto"/>
                <w:szCs w:val="18"/>
              </w:rPr>
            </w:pPr>
          </w:p>
          <w:p w14:paraId="41225B8B" w14:textId="77777777" w:rsidR="00DE1907" w:rsidRPr="00DE1907" w:rsidRDefault="00DE1907" w:rsidP="00046E59">
            <w:pPr>
              <w:numPr>
                <w:ilvl w:val="0"/>
                <w:numId w:val="20"/>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Ohne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Positionen einnehmen, sich gegenseitig anschauen </w:t>
            </w:r>
          </w:p>
          <w:p w14:paraId="5E1EBCA9" w14:textId="77777777" w:rsidR="00DE1907" w:rsidRPr="00DE1907" w:rsidRDefault="00DE1907" w:rsidP="00046E59">
            <w:pPr>
              <w:numPr>
                <w:ilvl w:val="0"/>
                <w:numId w:val="20"/>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Mit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Muskeln des Avatars anhand der eigenen Bewegungen verdeutlichen). </w:t>
            </w:r>
          </w:p>
          <w:p w14:paraId="5C387F14" w14:textId="77777777" w:rsidR="00DE1907" w:rsidRPr="00DE1907" w:rsidRDefault="00DE1907" w:rsidP="00DE1907">
            <w:pPr>
              <w:spacing w:line="240" w:lineRule="auto"/>
              <w:rPr>
                <w:rFonts w:ascii="Calibri" w:eastAsia="Calibri" w:hAnsi="Calibri" w:cs="Arial"/>
                <w:color w:val="auto"/>
                <w:szCs w:val="18"/>
              </w:rPr>
            </w:pPr>
          </w:p>
          <w:p w14:paraId="7E6FFA61" w14:textId="77777777" w:rsidR="00DE1907" w:rsidRPr="00DE1907" w:rsidRDefault="00DE1907" w:rsidP="00DE1907">
            <w:pPr>
              <w:spacing w:line="240" w:lineRule="auto"/>
              <w:rPr>
                <w:rFonts w:ascii="Calibri" w:eastAsia="Calibri" w:hAnsi="Calibri" w:cs="Arial"/>
                <w:color w:val="auto"/>
                <w:szCs w:val="18"/>
              </w:rPr>
            </w:pPr>
          </w:p>
          <w:p w14:paraId="28E54C75" w14:textId="77777777" w:rsidR="00DE1907" w:rsidRPr="00DE1907" w:rsidRDefault="00DE1907" w:rsidP="00DE1907">
            <w:pPr>
              <w:spacing w:line="240" w:lineRule="auto"/>
              <w:rPr>
                <w:rFonts w:ascii="Calibri" w:eastAsia="Calibri" w:hAnsi="Calibri" w:cs="Arial"/>
                <w:color w:val="auto"/>
                <w:szCs w:val="18"/>
              </w:rPr>
            </w:pPr>
          </w:p>
          <w:p w14:paraId="7FB2E9A9" w14:textId="77777777" w:rsidR="00DE1907" w:rsidRPr="00DE1907" w:rsidRDefault="00DE1907" w:rsidP="00DE1907">
            <w:pPr>
              <w:spacing w:line="240" w:lineRule="auto"/>
              <w:rPr>
                <w:rFonts w:ascii="Calibri" w:eastAsia="Calibri" w:hAnsi="Calibri" w:cs="Arial"/>
                <w:color w:val="auto"/>
                <w:szCs w:val="18"/>
              </w:rPr>
            </w:pPr>
          </w:p>
          <w:p w14:paraId="0DBAEB57" w14:textId="77777777" w:rsidR="00DE1907" w:rsidRPr="00DE1907" w:rsidRDefault="00DE1907" w:rsidP="00DE1907">
            <w:pPr>
              <w:spacing w:line="240" w:lineRule="auto"/>
              <w:rPr>
                <w:rFonts w:ascii="Calibri" w:eastAsia="Calibri" w:hAnsi="Calibri" w:cs="Arial"/>
                <w:color w:val="auto"/>
                <w:szCs w:val="18"/>
              </w:rPr>
            </w:pPr>
          </w:p>
          <w:p w14:paraId="56E30E4B" w14:textId="77777777" w:rsidR="00DE1907" w:rsidRPr="00DE1907" w:rsidRDefault="00DE1907" w:rsidP="00DE1907">
            <w:pPr>
              <w:spacing w:line="240" w:lineRule="auto"/>
              <w:rPr>
                <w:rFonts w:ascii="Calibri" w:eastAsia="Calibri" w:hAnsi="Calibri" w:cs="Arial"/>
                <w:color w:val="auto"/>
                <w:szCs w:val="18"/>
              </w:rPr>
            </w:pPr>
          </w:p>
          <w:p w14:paraId="5FA83B18" w14:textId="77777777" w:rsidR="00DE1907" w:rsidRPr="00DE1907" w:rsidRDefault="00DE1907" w:rsidP="00DE1907">
            <w:pPr>
              <w:spacing w:line="240" w:lineRule="auto"/>
              <w:rPr>
                <w:rFonts w:ascii="Calibri" w:eastAsia="Calibri" w:hAnsi="Calibri" w:cs="Arial"/>
                <w:color w:val="auto"/>
                <w:szCs w:val="18"/>
              </w:rPr>
            </w:pPr>
          </w:p>
        </w:tc>
        <w:tc>
          <w:tcPr>
            <w:tcW w:w="860" w:type="pct"/>
            <w:tcBorders>
              <w:bottom w:val="single" w:sz="4" w:space="0" w:color="000000"/>
            </w:tcBorders>
            <w:shd w:val="clear" w:color="auto" w:fill="FFFFFF"/>
            <w:tcMar>
              <w:top w:w="113" w:type="dxa"/>
              <w:left w:w="113" w:type="dxa"/>
              <w:bottom w:w="113" w:type="dxa"/>
              <w:right w:w="113" w:type="dxa"/>
            </w:tcMar>
          </w:tcPr>
          <w:p w14:paraId="53EFFE7B"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Kleingruppen</w:t>
            </w:r>
          </w:p>
        </w:tc>
        <w:tc>
          <w:tcPr>
            <w:tcW w:w="1249" w:type="pct"/>
            <w:tcBorders>
              <w:bottom w:val="single" w:sz="4" w:space="0" w:color="000000"/>
            </w:tcBorders>
            <w:shd w:val="clear" w:color="auto" w:fill="FFFFFF"/>
            <w:tcMar>
              <w:top w:w="113" w:type="dxa"/>
              <w:left w:w="113" w:type="dxa"/>
              <w:bottom w:w="113" w:type="dxa"/>
              <w:right w:w="113" w:type="dxa"/>
            </w:tcMar>
          </w:tcPr>
          <w:p w14:paraId="39028AB4" w14:textId="77777777" w:rsidR="00DE1907" w:rsidRPr="00DE1907" w:rsidRDefault="00DE1907" w:rsidP="00046E59">
            <w:pPr>
              <w:numPr>
                <w:ilvl w:val="0"/>
                <w:numId w:val="9"/>
              </w:numPr>
              <w:spacing w:line="240" w:lineRule="auto"/>
              <w:ind w:left="170" w:hanging="170"/>
              <w:contextualSpacing/>
              <w:rPr>
                <w:rFonts w:ascii="Arial" w:eastAsia="Calibri" w:hAnsi="Arial" w:cs="Arial"/>
                <w:color w:val="auto"/>
                <w:szCs w:val="18"/>
              </w:rPr>
            </w:pPr>
            <w:r w:rsidRPr="00DE1907">
              <w:rPr>
                <w:rFonts w:ascii="Calibri" w:eastAsia="Calibri" w:hAnsi="Calibri" w:cs="Calibri"/>
                <w:b/>
                <w:bCs/>
                <w:color w:val="auto"/>
                <w:szCs w:val="18"/>
              </w:rPr>
              <w:t>Arbeitskarten</w:t>
            </w:r>
            <w:r w:rsidRPr="00DE1907">
              <w:rPr>
                <w:rFonts w:ascii="Calibri" w:eastAsia="Calibri" w:hAnsi="Calibri" w:cs="Calibri"/>
                <w:color w:val="auto"/>
                <w:szCs w:val="18"/>
              </w:rPr>
              <w:t xml:space="preserve"> zur Verkürzung und Abschwächung neigender Muskeln</w:t>
            </w:r>
          </w:p>
        </w:tc>
      </w:tr>
      <w:tr w:rsidR="00DE1907" w:rsidRPr="00DE1907" w14:paraId="0AD0B9E1" w14:textId="77777777" w:rsidTr="00DE1907">
        <w:tc>
          <w:tcPr>
            <w:tcW w:w="5000" w:type="pct"/>
            <w:gridSpan w:val="4"/>
            <w:tcBorders>
              <w:top w:val="double" w:sz="6" w:space="0" w:color="000000"/>
              <w:left w:val="double" w:sz="6" w:space="0" w:color="000000"/>
              <w:bottom w:val="single" w:sz="4" w:space="0" w:color="000000"/>
              <w:right w:val="double" w:sz="6" w:space="0" w:color="000000"/>
            </w:tcBorders>
            <w:shd w:val="clear" w:color="auto" w:fill="EDEDED"/>
            <w:tcMar>
              <w:top w:w="113" w:type="dxa"/>
              <w:left w:w="113" w:type="dxa"/>
              <w:bottom w:w="113" w:type="dxa"/>
              <w:right w:w="113" w:type="dxa"/>
            </w:tcMar>
          </w:tcPr>
          <w:p w14:paraId="780249A8" w14:textId="77777777" w:rsidR="00DE1907" w:rsidRPr="00DE1907" w:rsidRDefault="00DE1907" w:rsidP="00DE1907">
            <w:pPr>
              <w:spacing w:line="240" w:lineRule="auto"/>
              <w:contextualSpacing/>
              <w:rPr>
                <w:rFonts w:ascii="Calibri" w:eastAsia="Calibri" w:hAnsi="Calibri" w:cs="Calibri"/>
                <w:b/>
                <w:bCs/>
                <w:color w:val="auto"/>
                <w:szCs w:val="18"/>
              </w:rPr>
            </w:pPr>
            <w:r w:rsidRPr="00DE1907">
              <w:rPr>
                <w:rFonts w:ascii="Calibri" w:eastAsia="Calibri" w:hAnsi="Calibri" w:cs="Calibri"/>
                <w:b/>
                <w:bCs/>
                <w:color w:val="auto"/>
                <w:szCs w:val="18"/>
              </w:rPr>
              <w:t xml:space="preserve">Praxisphase II – Unterrichtsideen </w:t>
            </w:r>
          </w:p>
        </w:tc>
      </w:tr>
      <w:tr w:rsidR="00DE1907" w:rsidRPr="00DE1907" w14:paraId="7FB9B118" w14:textId="77777777" w:rsidTr="00DE1907">
        <w:trPr>
          <w:trHeight w:val="2566"/>
        </w:trPr>
        <w:tc>
          <w:tcPr>
            <w:tcW w:w="858" w:type="pct"/>
            <w:tcBorders>
              <w:top w:val="single" w:sz="4" w:space="0" w:color="000000"/>
            </w:tcBorders>
            <w:shd w:val="clear" w:color="auto" w:fill="DEEAF6"/>
            <w:tcMar>
              <w:top w:w="113" w:type="dxa"/>
              <w:left w:w="113" w:type="dxa"/>
              <w:bottom w:w="113" w:type="dxa"/>
              <w:right w:w="113" w:type="dxa"/>
            </w:tcMar>
          </w:tcPr>
          <w:p w14:paraId="0477AC5B" w14:textId="77777777" w:rsidR="00DE1907" w:rsidRPr="00DE1907" w:rsidRDefault="00DE1907" w:rsidP="00DE1907">
            <w:pPr>
              <w:spacing w:line="240" w:lineRule="auto"/>
              <w:contextualSpacing/>
              <w:rPr>
                <w:rFonts w:ascii="Calibri" w:eastAsia="Calibri" w:hAnsi="Calibri" w:cs="Arial"/>
                <w:b/>
                <w:bCs/>
                <w:color w:val="auto"/>
                <w:szCs w:val="18"/>
              </w:rPr>
            </w:pPr>
            <w:r w:rsidRPr="00DE1907">
              <w:rPr>
                <w:rFonts w:ascii="Calibri" w:eastAsia="Calibri" w:hAnsi="Calibri" w:cs="Arial"/>
                <w:b/>
                <w:bCs/>
                <w:color w:val="auto"/>
                <w:szCs w:val="18"/>
              </w:rPr>
              <w:t>Terminologie und Positionen erproben</w:t>
            </w:r>
          </w:p>
          <w:p w14:paraId="7E1BDAB3" w14:textId="77777777" w:rsidR="00DE1907" w:rsidRPr="00DE1907" w:rsidRDefault="00DE1907" w:rsidP="00DE1907">
            <w:pPr>
              <w:spacing w:line="240" w:lineRule="auto"/>
              <w:contextualSpacing/>
              <w:rPr>
                <w:rFonts w:ascii="Arial" w:eastAsia="Calibri" w:hAnsi="Arial" w:cs="Arial"/>
                <w:b/>
                <w:bCs/>
                <w:color w:val="auto"/>
                <w:szCs w:val="18"/>
              </w:rPr>
            </w:pPr>
          </w:p>
        </w:tc>
        <w:tc>
          <w:tcPr>
            <w:tcW w:w="2033" w:type="pct"/>
            <w:tcBorders>
              <w:top w:val="single" w:sz="4" w:space="0" w:color="000000"/>
            </w:tcBorders>
            <w:shd w:val="clear" w:color="auto" w:fill="FFFFFF"/>
            <w:tcMar>
              <w:top w:w="113" w:type="dxa"/>
              <w:left w:w="113" w:type="dxa"/>
              <w:bottom w:w="113" w:type="dxa"/>
              <w:right w:w="113" w:type="dxa"/>
            </w:tcMar>
          </w:tcPr>
          <w:p w14:paraId="0DA1F559" w14:textId="77777777" w:rsidR="00DE1907" w:rsidRPr="00DE1907" w:rsidRDefault="00DE1907" w:rsidP="00DE1907">
            <w:pPr>
              <w:spacing w:after="60" w:line="240" w:lineRule="auto"/>
              <w:ind w:left="170" w:hanging="170"/>
              <w:contextualSpacing/>
              <w:rPr>
                <w:rFonts w:ascii="Calibri" w:eastAsia="Calibri" w:hAnsi="Calibri" w:cs="Arial"/>
                <w:color w:val="auto"/>
                <w:szCs w:val="18"/>
              </w:rPr>
            </w:pPr>
            <w:r w:rsidRPr="00DE1907">
              <w:rPr>
                <w:rFonts w:ascii="Calibri" w:eastAsia="Calibri" w:hAnsi="Calibri" w:cs="Arial"/>
                <w:b/>
                <w:bCs/>
                <w:color w:val="auto"/>
                <w:szCs w:val="18"/>
              </w:rPr>
              <w:t>Stopplauf 2</w:t>
            </w:r>
          </w:p>
          <w:p w14:paraId="194E159A"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lastRenderedPageBreak/>
              <w:t xml:space="preserve">Reflexion über Positionen, die die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vertAlign w:val="superscript"/>
              </w:rPr>
              <w:footnoteReference w:id="1"/>
            </w:r>
            <w:r w:rsidRPr="00DE1907">
              <w:rPr>
                <w:rFonts w:ascii="Calibri" w:eastAsia="Calibri" w:hAnsi="Calibri" w:cs="Calibri"/>
                <w:color w:val="auto"/>
                <w:szCs w:val="18"/>
              </w:rPr>
              <w:t xml:space="preserve"> eingenommen haben</w:t>
            </w:r>
          </w:p>
          <w:p w14:paraId="639F663F" w14:textId="77777777" w:rsidR="00DE1907" w:rsidRPr="00DE1907" w:rsidRDefault="00DE1907" w:rsidP="00DE1907">
            <w:pPr>
              <w:spacing w:line="240" w:lineRule="auto"/>
              <w:ind w:left="170" w:hanging="170"/>
              <w:contextualSpacing/>
              <w:rPr>
                <w:rFonts w:ascii="Calibri" w:eastAsia="Calibri" w:hAnsi="Calibri" w:cs="Arial"/>
                <w:b/>
                <w:bCs/>
                <w:color w:val="auto"/>
                <w:szCs w:val="18"/>
              </w:rPr>
            </w:pPr>
          </w:p>
          <w:p w14:paraId="75226CA7" w14:textId="77777777" w:rsidR="00DE1907" w:rsidRPr="00DE1907" w:rsidRDefault="00DE1907" w:rsidP="00DE1907">
            <w:pPr>
              <w:spacing w:after="60" w:line="240" w:lineRule="auto"/>
              <w:ind w:left="170" w:hanging="170"/>
              <w:contextualSpacing/>
              <w:rPr>
                <w:rFonts w:ascii="Calibri" w:eastAsia="Calibri" w:hAnsi="Calibri" w:cs="Arial"/>
                <w:b/>
                <w:bCs/>
                <w:color w:val="auto"/>
                <w:szCs w:val="18"/>
              </w:rPr>
            </w:pPr>
            <w:r w:rsidRPr="00DE1907">
              <w:rPr>
                <w:rFonts w:ascii="Calibri" w:eastAsia="Calibri" w:hAnsi="Calibri" w:cs="Arial"/>
                <w:b/>
                <w:bCs/>
                <w:color w:val="auto"/>
                <w:szCs w:val="18"/>
              </w:rPr>
              <w:t xml:space="preserve">Stationsarbeit: </w:t>
            </w:r>
          </w:p>
          <w:p w14:paraId="44AF46D7"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 xml:space="preserve">Die Positionskarten werden auf mehrere Stationen verteilt (z. B. sortiert nach Kategorie, ggf. Stände und Stütze auf zwei Stationen aufteilen). 2-4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rPr>
              <w:t xml:space="preserve"> gehen an jede Station und lernen die Positionen mit ihren Namen kennen (Positionen einnehmen, sich gegenseitig abfragen). Es wird rotiert, sodass jede Gruppe 1x an jeder Station war.</w:t>
            </w:r>
          </w:p>
        </w:tc>
        <w:tc>
          <w:tcPr>
            <w:tcW w:w="860" w:type="pct"/>
            <w:tcBorders>
              <w:top w:val="single" w:sz="4" w:space="0" w:color="000000"/>
            </w:tcBorders>
            <w:shd w:val="clear" w:color="auto" w:fill="FFFFFF"/>
            <w:tcMar>
              <w:top w:w="113" w:type="dxa"/>
              <w:left w:w="113" w:type="dxa"/>
              <w:bottom w:w="113" w:type="dxa"/>
              <w:right w:w="113" w:type="dxa"/>
            </w:tcMar>
          </w:tcPr>
          <w:p w14:paraId="133D8FD5"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lastRenderedPageBreak/>
              <w:t>Plenum</w:t>
            </w:r>
          </w:p>
          <w:p w14:paraId="3BC39D2B"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5A715CB3"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49FE3650"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Plenum</w:t>
            </w:r>
          </w:p>
          <w:p w14:paraId="38767B7F"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346C8836"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42B247A0"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Kleingruppen</w:t>
            </w:r>
          </w:p>
          <w:p w14:paraId="4C728DF4"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61BCB8C2"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2008D2A1"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Plenum</w:t>
            </w:r>
          </w:p>
          <w:p w14:paraId="0D853066"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499E7E96"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606B2FE9"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tc>
        <w:tc>
          <w:tcPr>
            <w:tcW w:w="1249" w:type="pct"/>
            <w:tcBorders>
              <w:top w:val="single" w:sz="4" w:space="0" w:color="000000"/>
            </w:tcBorders>
            <w:shd w:val="clear" w:color="auto" w:fill="FFFFFF"/>
            <w:tcMar>
              <w:top w:w="113" w:type="dxa"/>
              <w:left w:w="113" w:type="dxa"/>
              <w:bottom w:w="113" w:type="dxa"/>
              <w:right w:w="113" w:type="dxa"/>
            </w:tcMar>
          </w:tcPr>
          <w:p w14:paraId="0B19DB4F"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Karte: Stopplauf 2</w:t>
            </w:r>
          </w:p>
          <w:p w14:paraId="79FF1B1F"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Musik</w:t>
            </w:r>
          </w:p>
          <w:p w14:paraId="4AC061A8" w14:textId="77777777" w:rsidR="00DE1907" w:rsidRPr="00DE1907" w:rsidRDefault="00DE1907" w:rsidP="00DE1907">
            <w:pPr>
              <w:spacing w:line="240" w:lineRule="auto"/>
              <w:ind w:left="170" w:hanging="170"/>
              <w:contextualSpacing/>
              <w:rPr>
                <w:rFonts w:ascii="Calibri" w:eastAsia="Calibri" w:hAnsi="Calibri" w:cs="Arial"/>
                <w:color w:val="auto"/>
                <w:szCs w:val="18"/>
              </w:rPr>
            </w:pPr>
          </w:p>
          <w:p w14:paraId="516F4B5D"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Fragekarte</w:t>
            </w:r>
            <w:r w:rsidRPr="00DE1907">
              <w:rPr>
                <w:rFonts w:ascii="Calibri" w:eastAsia="Calibri" w:hAnsi="Calibri" w:cs="Calibri"/>
                <w:color w:val="auto"/>
                <w:szCs w:val="18"/>
              </w:rPr>
              <w:t xml:space="preserve"> Positionen</w:t>
            </w:r>
          </w:p>
          <w:p w14:paraId="35AB06C0" w14:textId="77777777" w:rsidR="00DE1907" w:rsidRPr="00DE1907" w:rsidRDefault="00DE1907" w:rsidP="00DE1907">
            <w:pPr>
              <w:spacing w:line="240" w:lineRule="auto"/>
              <w:ind w:left="170" w:hanging="170"/>
              <w:contextualSpacing/>
              <w:rPr>
                <w:rFonts w:ascii="Calibri" w:eastAsia="Calibri" w:hAnsi="Calibri" w:cs="Arial"/>
                <w:color w:val="auto"/>
                <w:szCs w:val="18"/>
              </w:rPr>
            </w:pPr>
          </w:p>
          <w:p w14:paraId="7D2ED707" w14:textId="77777777" w:rsidR="00DE1907" w:rsidRPr="00DE1907" w:rsidRDefault="00DE1907" w:rsidP="00DE1907">
            <w:pPr>
              <w:spacing w:line="240" w:lineRule="auto"/>
              <w:ind w:left="170" w:hanging="170"/>
              <w:contextualSpacing/>
              <w:rPr>
                <w:rFonts w:ascii="Calibri" w:eastAsia="Calibri" w:hAnsi="Calibri" w:cs="Arial"/>
                <w:color w:val="auto"/>
                <w:szCs w:val="18"/>
              </w:rPr>
            </w:pPr>
          </w:p>
          <w:p w14:paraId="08FC1B3C"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Positionskarten</w:t>
            </w:r>
          </w:p>
          <w:p w14:paraId="4AAD91A8" w14:textId="77777777" w:rsidR="00DE1907" w:rsidRPr="00DE1907" w:rsidRDefault="00DE1907" w:rsidP="00DE1907">
            <w:pPr>
              <w:spacing w:line="240" w:lineRule="auto"/>
              <w:ind w:left="170" w:hanging="170"/>
              <w:contextualSpacing/>
              <w:rPr>
                <w:rFonts w:ascii="Arial" w:eastAsia="Calibri" w:hAnsi="Arial" w:cs="Arial"/>
                <w:color w:val="auto"/>
                <w:szCs w:val="18"/>
              </w:rPr>
            </w:pPr>
          </w:p>
        </w:tc>
      </w:tr>
      <w:tr w:rsidR="00DE1907" w:rsidRPr="00DE1907" w14:paraId="19201F30" w14:textId="77777777" w:rsidTr="00DE1907">
        <w:tc>
          <w:tcPr>
            <w:tcW w:w="858" w:type="pct"/>
            <w:shd w:val="clear" w:color="auto" w:fill="DEEAF6"/>
            <w:tcMar>
              <w:top w:w="113" w:type="dxa"/>
              <w:left w:w="113" w:type="dxa"/>
              <w:bottom w:w="113" w:type="dxa"/>
              <w:right w:w="113" w:type="dxa"/>
            </w:tcMar>
          </w:tcPr>
          <w:p w14:paraId="11CBE879" w14:textId="77777777" w:rsidR="00DE1907" w:rsidRPr="00DE1907" w:rsidRDefault="00DE1907" w:rsidP="00DE1907">
            <w:pPr>
              <w:spacing w:line="240" w:lineRule="auto"/>
              <w:contextualSpacing/>
              <w:rPr>
                <w:rFonts w:ascii="Arial" w:eastAsia="Calibri" w:hAnsi="Arial" w:cs="Arial"/>
                <w:b/>
                <w:bCs/>
                <w:color w:val="auto"/>
                <w:szCs w:val="18"/>
              </w:rPr>
            </w:pPr>
            <w:r w:rsidRPr="00DE1907">
              <w:rPr>
                <w:rFonts w:ascii="Calibri" w:eastAsia="Calibri" w:hAnsi="Calibri" w:cs="Arial"/>
                <w:b/>
                <w:bCs/>
                <w:color w:val="auto"/>
                <w:szCs w:val="18"/>
              </w:rPr>
              <w:t>Kombinieren von Positionen</w:t>
            </w:r>
          </w:p>
        </w:tc>
        <w:tc>
          <w:tcPr>
            <w:tcW w:w="2033" w:type="pct"/>
            <w:shd w:val="clear" w:color="auto" w:fill="FFFFFF"/>
            <w:tcMar>
              <w:top w:w="113" w:type="dxa"/>
              <w:left w:w="113" w:type="dxa"/>
              <w:bottom w:w="113" w:type="dxa"/>
              <w:right w:w="113" w:type="dxa"/>
            </w:tcMar>
          </w:tcPr>
          <w:p w14:paraId="56A21C15" w14:textId="77777777" w:rsidR="00DE1907" w:rsidRPr="00DE1907" w:rsidRDefault="00DE1907" w:rsidP="00DE1907">
            <w:pPr>
              <w:spacing w:after="60" w:line="240" w:lineRule="auto"/>
              <w:ind w:left="170" w:hanging="170"/>
              <w:contextualSpacing/>
              <w:rPr>
                <w:rFonts w:ascii="Calibri" w:eastAsia="Calibri" w:hAnsi="Calibri" w:cs="Arial"/>
                <w:b/>
                <w:bCs/>
                <w:color w:val="auto"/>
                <w:szCs w:val="18"/>
              </w:rPr>
            </w:pPr>
            <w:r w:rsidRPr="00DE1907">
              <w:rPr>
                <w:rFonts w:ascii="Calibri" w:eastAsia="Calibri" w:hAnsi="Calibri" w:cs="Arial"/>
                <w:b/>
                <w:bCs/>
                <w:color w:val="auto"/>
                <w:szCs w:val="18"/>
              </w:rPr>
              <w:t xml:space="preserve">Feuer, Wasser, Blitz </w:t>
            </w:r>
          </w:p>
          <w:p w14:paraId="241C3F53"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ggf. Wiederholung und Festigung der Positionen</w:t>
            </w:r>
          </w:p>
          <w:p w14:paraId="6AB629FE" w14:textId="77777777" w:rsidR="00DE1907" w:rsidRPr="00DE1907" w:rsidRDefault="00DE1907" w:rsidP="00DE1907">
            <w:pPr>
              <w:spacing w:line="240" w:lineRule="auto"/>
              <w:ind w:left="170" w:hanging="170"/>
              <w:contextualSpacing/>
              <w:rPr>
                <w:rFonts w:ascii="Calibri" w:eastAsia="Calibri" w:hAnsi="Calibri" w:cs="Arial"/>
                <w:color w:val="auto"/>
                <w:szCs w:val="18"/>
              </w:rPr>
            </w:pPr>
          </w:p>
          <w:p w14:paraId="6975E31E" w14:textId="77777777" w:rsidR="00DE1907" w:rsidRPr="00DE1907" w:rsidRDefault="00DE1907" w:rsidP="00DE1907">
            <w:pPr>
              <w:spacing w:after="60" w:line="240" w:lineRule="auto"/>
              <w:ind w:left="170" w:hanging="170"/>
              <w:contextualSpacing/>
              <w:rPr>
                <w:rFonts w:ascii="Calibri" w:eastAsia="Calibri" w:hAnsi="Calibri" w:cs="Arial"/>
                <w:b/>
                <w:bCs/>
                <w:color w:val="auto"/>
                <w:szCs w:val="18"/>
              </w:rPr>
            </w:pPr>
            <w:r w:rsidRPr="00DE1907">
              <w:rPr>
                <w:rFonts w:ascii="Calibri" w:eastAsia="Calibri" w:hAnsi="Calibri" w:cs="Arial"/>
                <w:b/>
                <w:bCs/>
                <w:color w:val="auto"/>
                <w:szCs w:val="18"/>
              </w:rPr>
              <w:t>Aufgabenkarte 1</w:t>
            </w:r>
          </w:p>
          <w:p w14:paraId="6A96DAAD"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Geht zu zweit zusammen und wählt jeweils eine Position aus Stand, Sitz, Lage und Stütz aus, die sich speziell auf die zur Verkürzung oder Abschwächung neigenden Muskeln beziehen. Wählt einen Muskel aus und spürt nach, wie sich dieser in der Position anfühlt? Wir er gedehnt oder angespannt?</w:t>
            </w:r>
          </w:p>
          <w:p w14:paraId="38500474"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Hängt diese Positionen aneinander.</w:t>
            </w:r>
          </w:p>
        </w:tc>
        <w:tc>
          <w:tcPr>
            <w:tcW w:w="860" w:type="pct"/>
            <w:shd w:val="clear" w:color="auto" w:fill="FFFFFF"/>
            <w:tcMar>
              <w:top w:w="113" w:type="dxa"/>
              <w:left w:w="113" w:type="dxa"/>
              <w:bottom w:w="113" w:type="dxa"/>
              <w:right w:w="113" w:type="dxa"/>
            </w:tcMar>
          </w:tcPr>
          <w:p w14:paraId="70C7954D"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2-4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13" w:type="dxa"/>
              <w:left w:w="113" w:type="dxa"/>
              <w:bottom w:w="113" w:type="dxa"/>
              <w:right w:w="113" w:type="dxa"/>
            </w:tcMar>
          </w:tcPr>
          <w:p w14:paraId="33B7AFE6"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Feuer, Wasser, Blitz  </w:t>
            </w:r>
          </w:p>
          <w:p w14:paraId="28E3C706"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Musik</w:t>
            </w:r>
          </w:p>
          <w:p w14:paraId="4556FB0F" w14:textId="77777777" w:rsidR="00DE1907" w:rsidRPr="00DE1907" w:rsidRDefault="00DE1907" w:rsidP="00DE1907">
            <w:pPr>
              <w:spacing w:line="240" w:lineRule="auto"/>
              <w:ind w:left="170" w:hanging="170"/>
              <w:contextualSpacing/>
              <w:rPr>
                <w:rFonts w:ascii="Calibri" w:eastAsia="Calibri" w:hAnsi="Calibri" w:cs="Arial"/>
                <w:color w:val="auto"/>
                <w:szCs w:val="18"/>
              </w:rPr>
            </w:pPr>
          </w:p>
          <w:p w14:paraId="34EA4C09"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1</w:t>
            </w:r>
          </w:p>
          <w:p w14:paraId="1B73CA17"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Übersicht gymnastische Positionen (in der Halle mehrere Exemplare auslegen/aufhängen)</w:t>
            </w:r>
          </w:p>
          <w:p w14:paraId="441C9F82" w14:textId="77777777" w:rsidR="00DE1907" w:rsidRPr="00DE1907" w:rsidRDefault="00DE1907" w:rsidP="00DE1907">
            <w:pPr>
              <w:spacing w:line="240" w:lineRule="auto"/>
              <w:ind w:left="170" w:hanging="170"/>
              <w:contextualSpacing/>
              <w:rPr>
                <w:rFonts w:ascii="Arial" w:eastAsia="Calibri" w:hAnsi="Arial" w:cs="Arial"/>
                <w:color w:val="auto"/>
                <w:szCs w:val="18"/>
              </w:rPr>
            </w:pPr>
          </w:p>
        </w:tc>
      </w:tr>
      <w:tr w:rsidR="00DE1907" w:rsidRPr="00DE1907" w14:paraId="36415C00" w14:textId="77777777" w:rsidTr="00DE1907">
        <w:trPr>
          <w:trHeight w:val="390"/>
        </w:trPr>
        <w:tc>
          <w:tcPr>
            <w:tcW w:w="858" w:type="pct"/>
            <w:shd w:val="clear" w:color="auto" w:fill="DEEAF6"/>
            <w:tcMar>
              <w:top w:w="113" w:type="dxa"/>
              <w:left w:w="113" w:type="dxa"/>
              <w:bottom w:w="113" w:type="dxa"/>
              <w:right w:w="113" w:type="dxa"/>
            </w:tcMar>
          </w:tcPr>
          <w:p w14:paraId="00592991" w14:textId="77777777" w:rsidR="00DE1907" w:rsidRPr="00DE1907" w:rsidRDefault="00DE1907" w:rsidP="00DE1907">
            <w:pPr>
              <w:spacing w:line="240" w:lineRule="auto"/>
              <w:contextualSpacing/>
              <w:rPr>
                <w:rFonts w:ascii="Arial" w:eastAsia="Calibri" w:hAnsi="Arial" w:cs="Arial"/>
                <w:b/>
                <w:bCs/>
                <w:color w:val="auto"/>
                <w:szCs w:val="18"/>
              </w:rPr>
            </w:pPr>
            <w:r w:rsidRPr="00DE1907">
              <w:rPr>
                <w:rFonts w:ascii="Calibri" w:eastAsia="Calibri" w:hAnsi="Calibri" w:cs="Arial"/>
                <w:b/>
                <w:bCs/>
                <w:color w:val="auto"/>
                <w:szCs w:val="18"/>
              </w:rPr>
              <w:t xml:space="preserve">Übergänge gestalten </w:t>
            </w:r>
          </w:p>
        </w:tc>
        <w:tc>
          <w:tcPr>
            <w:tcW w:w="2033" w:type="pct"/>
            <w:shd w:val="clear" w:color="auto" w:fill="FFFFFF"/>
            <w:tcMar>
              <w:top w:w="113" w:type="dxa"/>
              <w:left w:w="113" w:type="dxa"/>
              <w:bottom w:w="113" w:type="dxa"/>
              <w:right w:w="113" w:type="dxa"/>
            </w:tcMar>
          </w:tcPr>
          <w:p w14:paraId="779C4AD5" w14:textId="77777777" w:rsidR="00DE1907" w:rsidRPr="00DE1907" w:rsidRDefault="00DE1907" w:rsidP="00DE1907">
            <w:pPr>
              <w:spacing w:after="60" w:line="240" w:lineRule="auto"/>
              <w:ind w:left="170" w:hanging="170"/>
              <w:contextualSpacing/>
              <w:rPr>
                <w:rFonts w:ascii="Calibri" w:eastAsia="Calibri" w:hAnsi="Calibri" w:cs="Arial"/>
                <w:b/>
                <w:bCs/>
                <w:color w:val="auto"/>
                <w:szCs w:val="18"/>
              </w:rPr>
            </w:pPr>
            <w:r w:rsidRPr="00DE1907">
              <w:rPr>
                <w:rFonts w:ascii="Calibri" w:eastAsia="Calibri" w:hAnsi="Calibri" w:cs="Arial"/>
                <w:b/>
                <w:bCs/>
                <w:color w:val="auto"/>
                <w:szCs w:val="18"/>
              </w:rPr>
              <w:t>Input Übergänge-Karte:</w:t>
            </w:r>
          </w:p>
          <w:p w14:paraId="41EFBF32" w14:textId="77777777" w:rsidR="00DE1907" w:rsidRPr="00DE1907" w:rsidRDefault="00DE1907" w:rsidP="00046E59">
            <w:pPr>
              <w:numPr>
                <w:ilvl w:val="0"/>
                <w:numId w:val="5"/>
              </w:num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 xml:space="preserve">Wie kann man Übergänge gestalten? </w:t>
            </w:r>
          </w:p>
          <w:p w14:paraId="2586C618" w14:textId="77777777" w:rsidR="00DE1907" w:rsidRPr="00DE1907" w:rsidRDefault="00DE1907" w:rsidP="00DE1907">
            <w:pPr>
              <w:spacing w:line="240" w:lineRule="auto"/>
              <w:ind w:left="170" w:hanging="170"/>
              <w:contextualSpacing/>
              <w:rPr>
                <w:rFonts w:ascii="Calibri" w:eastAsia="Calibri" w:hAnsi="Calibri" w:cs="Arial"/>
                <w:color w:val="auto"/>
                <w:szCs w:val="18"/>
              </w:rPr>
            </w:pPr>
          </w:p>
          <w:p w14:paraId="3E6A53E5" w14:textId="77777777" w:rsidR="00DE1907" w:rsidRPr="00DE1907" w:rsidRDefault="00DE1907" w:rsidP="00DE1907">
            <w:p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t>Beispiele sammeln, wie:</w:t>
            </w:r>
          </w:p>
          <w:p w14:paraId="1021557B" w14:textId="77777777" w:rsidR="00DE1907" w:rsidRPr="00DE1907" w:rsidRDefault="00DE1907" w:rsidP="00046E59">
            <w:pPr>
              <w:numPr>
                <w:ilvl w:val="0"/>
                <w:numId w:val="11"/>
              </w:num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lastRenderedPageBreak/>
              <w:t>Arme und Schultergürtel (kreisen, schwingen, stoßen, beugen, strecken)</w:t>
            </w:r>
          </w:p>
          <w:p w14:paraId="69D908A0" w14:textId="77777777" w:rsidR="00DE1907" w:rsidRPr="00DE1907" w:rsidRDefault="00DE1907" w:rsidP="00046E59">
            <w:pPr>
              <w:numPr>
                <w:ilvl w:val="0"/>
                <w:numId w:val="11"/>
              </w:num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t>Rumpf (beugen, drehen, kreisen, Drehbeuge)</w:t>
            </w:r>
          </w:p>
          <w:p w14:paraId="462CE420" w14:textId="77777777" w:rsidR="00DE1907" w:rsidRPr="00DE1907" w:rsidRDefault="00DE1907" w:rsidP="00046E59">
            <w:pPr>
              <w:numPr>
                <w:ilvl w:val="0"/>
                <w:numId w:val="11"/>
              </w:num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t>Beine und Beckengürtel (gehen, laufen, hüpfen, springen, federn, kreisen, spreizen, beugen, strecken)</w:t>
            </w:r>
          </w:p>
          <w:p w14:paraId="43387F15" w14:textId="77777777" w:rsidR="00DE1907" w:rsidRPr="00DE1907" w:rsidRDefault="00DE1907" w:rsidP="00DE1907">
            <w:pPr>
              <w:spacing w:line="240" w:lineRule="auto"/>
              <w:contextualSpacing/>
              <w:rPr>
                <w:rFonts w:ascii="Calibri" w:eastAsia="Calibri" w:hAnsi="Calibri" w:cs="Arial"/>
                <w:color w:val="auto"/>
                <w:szCs w:val="18"/>
              </w:rPr>
            </w:pPr>
          </w:p>
          <w:p w14:paraId="69703233" w14:textId="77777777" w:rsidR="00DE1907" w:rsidRPr="00DE1907" w:rsidRDefault="00DE1907" w:rsidP="00DE1907">
            <w:pPr>
              <w:spacing w:after="60" w:line="240" w:lineRule="auto"/>
              <w:ind w:left="170" w:hanging="170"/>
              <w:contextualSpacing/>
              <w:rPr>
                <w:rFonts w:ascii="Calibri" w:eastAsia="Calibri" w:hAnsi="Calibri" w:cs="Arial"/>
                <w:b/>
                <w:bCs/>
                <w:color w:val="auto"/>
                <w:szCs w:val="18"/>
              </w:rPr>
            </w:pPr>
            <w:r w:rsidRPr="00DE1907">
              <w:rPr>
                <w:rFonts w:ascii="Calibri" w:eastAsia="Calibri" w:hAnsi="Calibri" w:cs="Arial"/>
                <w:b/>
                <w:bCs/>
                <w:color w:val="auto"/>
                <w:szCs w:val="18"/>
              </w:rPr>
              <w:t>Aufgabenkarte 2</w:t>
            </w:r>
          </w:p>
          <w:p w14:paraId="1042CC1C" w14:textId="77777777" w:rsidR="00DE1907" w:rsidRPr="00DE1907" w:rsidRDefault="00DE1907" w:rsidP="00046E59">
            <w:pPr>
              <w:numPr>
                <w:ilvl w:val="0"/>
                <w:numId w:val="5"/>
              </w:num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 xml:space="preserve">Legt verschiedene Übergänge von Position zu Position fest. </w:t>
            </w:r>
          </w:p>
          <w:p w14:paraId="6D9D1221" w14:textId="77777777" w:rsidR="00DE1907" w:rsidRPr="00DE1907" w:rsidRDefault="00DE1907" w:rsidP="00046E59">
            <w:pPr>
              <w:numPr>
                <w:ilvl w:val="0"/>
                <w:numId w:val="5"/>
              </w:num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Übt eure Abfolge.</w:t>
            </w:r>
          </w:p>
          <w:p w14:paraId="3DCD7286" w14:textId="77777777" w:rsidR="00DE1907" w:rsidRPr="00DE1907" w:rsidRDefault="00DE1907" w:rsidP="00DE1907">
            <w:pPr>
              <w:spacing w:line="240" w:lineRule="auto"/>
              <w:ind w:left="360"/>
              <w:contextualSpacing/>
              <w:rPr>
                <w:rFonts w:ascii="Calibri" w:eastAsia="Calibri" w:hAnsi="Calibri" w:cs="Arial"/>
                <w:color w:val="auto"/>
                <w:szCs w:val="18"/>
              </w:rPr>
            </w:pPr>
          </w:p>
          <w:p w14:paraId="0DAF664F" w14:textId="77777777" w:rsidR="00DE1907" w:rsidRPr="00DE1907" w:rsidRDefault="00DE1907" w:rsidP="00046E59">
            <w:pPr>
              <w:numPr>
                <w:ilvl w:val="0"/>
                <w:numId w:val="17"/>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shd w:val="clear" w:color="auto" w:fill="FFFFFF"/>
              </w:rPr>
              <w:t xml:space="preserve">Ohne </w:t>
            </w:r>
            <w:proofErr w:type="spellStart"/>
            <w:r w:rsidRPr="00DE1907">
              <w:rPr>
                <w:rFonts w:ascii="Calibri" w:eastAsia="Calibri" w:hAnsi="Calibri" w:cs="Calibri"/>
                <w:color w:val="auto"/>
                <w:szCs w:val="18"/>
                <w:shd w:val="clear" w:color="auto" w:fill="FFFFFF"/>
              </w:rPr>
              <w:t>MoCap</w:t>
            </w:r>
            <w:proofErr w:type="spellEnd"/>
            <w:r w:rsidRPr="00DE1907">
              <w:rPr>
                <w:rFonts w:ascii="Calibri" w:eastAsia="Calibri" w:hAnsi="Calibri" w:cs="Calibri"/>
                <w:color w:val="auto"/>
                <w:szCs w:val="18"/>
                <w:shd w:val="clear" w:color="auto" w:fill="FFFFFF"/>
              </w:rPr>
              <w:t xml:space="preserve">-System: Abfolge gestalten </w:t>
            </w:r>
            <w:r w:rsidRPr="00DE1907">
              <w:rPr>
                <w:rFonts w:ascii="Calibri" w:eastAsia="Calibri" w:hAnsi="Calibri" w:cs="Calibri"/>
                <w:color w:val="auto"/>
                <w:szCs w:val="18"/>
              </w:rPr>
              <w:t xml:space="preserve">und sich gegenseitig anschauen </w:t>
            </w:r>
          </w:p>
          <w:p w14:paraId="1CF4A032" w14:textId="77777777" w:rsidR="00DE1907" w:rsidRPr="00DE1907" w:rsidRDefault="00DE1907" w:rsidP="00046E59">
            <w:pPr>
              <w:numPr>
                <w:ilvl w:val="0"/>
                <w:numId w:val="17"/>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Mit </w:t>
            </w:r>
            <w:proofErr w:type="spellStart"/>
            <w:r w:rsidRPr="00DE1907">
              <w:rPr>
                <w:rFonts w:ascii="Calibri" w:eastAsia="Calibri" w:hAnsi="Calibri" w:cs="Calibri"/>
                <w:color w:val="auto"/>
                <w:szCs w:val="18"/>
              </w:rPr>
              <w:t>MoCap</w:t>
            </w:r>
            <w:proofErr w:type="spellEnd"/>
            <w:r w:rsidRPr="00DE1907">
              <w:rPr>
                <w:rFonts w:ascii="Calibri" w:eastAsia="Calibri" w:hAnsi="Calibri" w:cs="Calibri"/>
                <w:color w:val="auto"/>
                <w:szCs w:val="18"/>
              </w:rPr>
              <w:t xml:space="preserve">-System: Körperpositionen laufend während der Gestaltungsphase im Bildschirm kontrollieren). </w:t>
            </w:r>
          </w:p>
        </w:tc>
        <w:tc>
          <w:tcPr>
            <w:tcW w:w="860" w:type="pct"/>
            <w:shd w:val="clear" w:color="auto" w:fill="auto"/>
            <w:tcMar>
              <w:top w:w="113" w:type="dxa"/>
              <w:left w:w="113" w:type="dxa"/>
              <w:bottom w:w="113" w:type="dxa"/>
              <w:right w:w="113" w:type="dxa"/>
            </w:tcMar>
          </w:tcPr>
          <w:p w14:paraId="6FB25A2E"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lastRenderedPageBreak/>
              <w:t>Plenum</w:t>
            </w:r>
          </w:p>
          <w:p w14:paraId="283A8382"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67D3E22C"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4698AAEB"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Plenum</w:t>
            </w:r>
          </w:p>
          <w:p w14:paraId="69E1D9A7"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1867C52B"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6003D2DE"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4-8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13" w:type="dxa"/>
              <w:left w:w="113" w:type="dxa"/>
              <w:bottom w:w="113" w:type="dxa"/>
              <w:right w:w="113" w:type="dxa"/>
            </w:tcMar>
          </w:tcPr>
          <w:p w14:paraId="0DBD7D19"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lastRenderedPageBreak/>
              <w:t>Informationskarte</w:t>
            </w:r>
            <w:r w:rsidRPr="00DE1907">
              <w:rPr>
                <w:rFonts w:ascii="Calibri" w:eastAsia="Calibri" w:hAnsi="Calibri" w:cs="Calibri"/>
                <w:color w:val="auto"/>
                <w:szCs w:val="18"/>
              </w:rPr>
              <w:t xml:space="preserve"> Übergänge</w:t>
            </w:r>
          </w:p>
          <w:p w14:paraId="3974D185" w14:textId="77777777" w:rsidR="00DE1907" w:rsidRPr="00DE1907" w:rsidRDefault="00DE1907" w:rsidP="00DE1907">
            <w:pPr>
              <w:spacing w:line="240" w:lineRule="auto"/>
              <w:rPr>
                <w:rFonts w:ascii="Calibri" w:eastAsia="Calibri" w:hAnsi="Calibri" w:cs="Arial"/>
                <w:color w:val="auto"/>
                <w:szCs w:val="18"/>
              </w:rPr>
            </w:pPr>
          </w:p>
          <w:p w14:paraId="51969FF3" w14:textId="77777777" w:rsidR="00DE1907" w:rsidRPr="00DE1907" w:rsidRDefault="00DE1907" w:rsidP="00046E59">
            <w:pPr>
              <w:numPr>
                <w:ilvl w:val="0"/>
                <w:numId w:val="8"/>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2</w:t>
            </w:r>
          </w:p>
          <w:p w14:paraId="1A8315CE"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lastRenderedPageBreak/>
              <w:t>Übersicht</w:t>
            </w:r>
            <w:r w:rsidRPr="00DE1907">
              <w:rPr>
                <w:rFonts w:ascii="Calibri" w:eastAsia="Calibri" w:hAnsi="Calibri" w:cs="Calibri"/>
                <w:color w:val="auto"/>
                <w:szCs w:val="18"/>
              </w:rPr>
              <w:t xml:space="preserve"> gymnastische Positionen </w:t>
            </w:r>
          </w:p>
          <w:p w14:paraId="31E84239" w14:textId="77777777" w:rsidR="00DE1907" w:rsidRPr="00DE1907" w:rsidRDefault="00DE1907" w:rsidP="00DE1907">
            <w:pPr>
              <w:spacing w:line="240" w:lineRule="auto"/>
              <w:ind w:left="170" w:hanging="170"/>
              <w:contextualSpacing/>
              <w:rPr>
                <w:rFonts w:ascii="Arial" w:eastAsia="Calibri" w:hAnsi="Arial" w:cs="Arial"/>
                <w:color w:val="auto"/>
                <w:szCs w:val="18"/>
              </w:rPr>
            </w:pPr>
          </w:p>
        </w:tc>
      </w:tr>
      <w:tr w:rsidR="00DE1907" w:rsidRPr="00DE1907" w14:paraId="5AE6B702" w14:textId="77777777" w:rsidTr="00DE1907">
        <w:tc>
          <w:tcPr>
            <w:tcW w:w="858" w:type="pct"/>
            <w:shd w:val="clear" w:color="auto" w:fill="DEEAF6"/>
            <w:tcMar>
              <w:top w:w="113" w:type="dxa"/>
              <w:left w:w="113" w:type="dxa"/>
              <w:bottom w:w="113" w:type="dxa"/>
              <w:right w:w="113" w:type="dxa"/>
            </w:tcMar>
          </w:tcPr>
          <w:p w14:paraId="047336EF" w14:textId="77777777" w:rsidR="00DE1907" w:rsidRPr="00DE1907" w:rsidRDefault="00DE1907" w:rsidP="00DE1907">
            <w:pPr>
              <w:spacing w:line="240" w:lineRule="auto"/>
              <w:contextualSpacing/>
              <w:rPr>
                <w:rFonts w:ascii="Arial" w:eastAsia="Calibri" w:hAnsi="Arial" w:cs="Arial"/>
                <w:b/>
                <w:bCs/>
                <w:color w:val="auto"/>
                <w:szCs w:val="18"/>
              </w:rPr>
            </w:pPr>
            <w:r w:rsidRPr="00DE1907">
              <w:rPr>
                <w:rFonts w:ascii="Calibri" w:eastAsia="Calibri" w:hAnsi="Calibri" w:cs="Arial"/>
                <w:b/>
                <w:bCs/>
                <w:color w:val="auto"/>
                <w:szCs w:val="18"/>
              </w:rPr>
              <w:lastRenderedPageBreak/>
              <w:t>Kombinieren und Lernen von Abfolgen</w:t>
            </w:r>
          </w:p>
        </w:tc>
        <w:tc>
          <w:tcPr>
            <w:tcW w:w="2033" w:type="pct"/>
            <w:shd w:val="clear" w:color="auto" w:fill="FFFFFF"/>
            <w:tcMar>
              <w:top w:w="113" w:type="dxa"/>
              <w:left w:w="113" w:type="dxa"/>
              <w:bottom w:w="113" w:type="dxa"/>
              <w:right w:w="113" w:type="dxa"/>
            </w:tcMar>
          </w:tcPr>
          <w:p w14:paraId="530F1483" w14:textId="77777777" w:rsidR="00DE1907" w:rsidRPr="00DE1907" w:rsidRDefault="00DE1907" w:rsidP="00DE1907">
            <w:pPr>
              <w:spacing w:after="60" w:line="240" w:lineRule="auto"/>
              <w:ind w:left="170" w:hanging="170"/>
              <w:contextualSpacing/>
              <w:rPr>
                <w:rFonts w:ascii="Calibri" w:eastAsia="Calibri" w:hAnsi="Calibri" w:cs="Arial"/>
                <w:b/>
                <w:bCs/>
                <w:color w:val="auto"/>
                <w:szCs w:val="18"/>
              </w:rPr>
            </w:pPr>
            <w:r w:rsidRPr="00DE1907">
              <w:rPr>
                <w:rFonts w:ascii="Calibri" w:eastAsia="Calibri" w:hAnsi="Calibri" w:cs="Arial"/>
                <w:b/>
                <w:bCs/>
                <w:color w:val="auto"/>
                <w:szCs w:val="18"/>
              </w:rPr>
              <w:t>Aufgabenkarte 3</w:t>
            </w:r>
          </w:p>
          <w:p w14:paraId="0492CD72" w14:textId="77777777" w:rsidR="00DE1907" w:rsidRPr="00DE1907" w:rsidRDefault="00DE1907" w:rsidP="00046E59">
            <w:pPr>
              <w:numPr>
                <w:ilvl w:val="0"/>
                <w:numId w:val="5"/>
              </w:num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Lernt die Abfolge eines anderen Paares und hängt beide Abfolgen aneinander.</w:t>
            </w:r>
          </w:p>
          <w:p w14:paraId="0EE03874" w14:textId="77777777" w:rsidR="00DE1907" w:rsidRPr="00DE1907" w:rsidRDefault="00DE1907" w:rsidP="00046E59">
            <w:pPr>
              <w:numPr>
                <w:ilvl w:val="0"/>
                <w:numId w:val="5"/>
              </w:num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 xml:space="preserve">Die </w:t>
            </w:r>
            <w:proofErr w:type="spellStart"/>
            <w:r w:rsidRPr="00DE1907">
              <w:rPr>
                <w:rFonts w:ascii="Calibri" w:eastAsia="Calibri" w:hAnsi="Calibri" w:cs="Arial"/>
                <w:color w:val="auto"/>
                <w:szCs w:val="18"/>
              </w:rPr>
              <w:t>SuS</w:t>
            </w:r>
            <w:proofErr w:type="spellEnd"/>
            <w:r w:rsidRPr="00DE1907">
              <w:rPr>
                <w:rFonts w:ascii="Calibri" w:eastAsia="Calibri" w:hAnsi="Calibri" w:cs="Arial"/>
                <w:color w:val="auto"/>
                <w:szCs w:val="18"/>
              </w:rPr>
              <w:t xml:space="preserve"> sollten nun 8 Positionen mit Übergängen gelernt haben.</w:t>
            </w:r>
          </w:p>
          <w:p w14:paraId="4AE269CB" w14:textId="77777777" w:rsidR="00DE1907" w:rsidRPr="00DE1907" w:rsidRDefault="00DE1907" w:rsidP="00DE1907">
            <w:pPr>
              <w:spacing w:line="240" w:lineRule="auto"/>
              <w:ind w:left="360"/>
              <w:contextualSpacing/>
              <w:rPr>
                <w:rFonts w:ascii="Calibri" w:eastAsia="Calibri" w:hAnsi="Calibri" w:cs="Arial"/>
                <w:color w:val="auto"/>
                <w:szCs w:val="18"/>
              </w:rPr>
            </w:pPr>
          </w:p>
          <w:p w14:paraId="6B017EAA" w14:textId="77777777" w:rsidR="00DE1907" w:rsidRPr="00DE1907" w:rsidRDefault="00DE1907" w:rsidP="00046E59">
            <w:pPr>
              <w:numPr>
                <w:ilvl w:val="0"/>
                <w:numId w:val="1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Ohne </w:t>
            </w:r>
            <w:proofErr w:type="spellStart"/>
            <w:r w:rsidRPr="00DE1907">
              <w:rPr>
                <w:rFonts w:ascii="Calibri" w:eastAsia="Calibri" w:hAnsi="Calibri" w:cs="Calibri"/>
                <w:color w:val="auto"/>
                <w:szCs w:val="18"/>
              </w:rPr>
              <w:t>MoCap</w:t>
            </w:r>
            <w:proofErr w:type="spellEnd"/>
            <w:r w:rsidRPr="00DE1907">
              <w:rPr>
                <w:rFonts w:ascii="Calibri" w:eastAsia="Calibri" w:hAnsi="Calibri" w:cs="Calibri"/>
                <w:color w:val="auto"/>
                <w:szCs w:val="18"/>
              </w:rPr>
              <w:t xml:space="preserve">-System: Abfolge gestalten und sich gegenseitig anschauen </w:t>
            </w:r>
          </w:p>
          <w:p w14:paraId="33652B81" w14:textId="77777777" w:rsidR="00DE1907" w:rsidRPr="00DE1907" w:rsidRDefault="00DE1907" w:rsidP="00046E59">
            <w:pPr>
              <w:numPr>
                <w:ilvl w:val="0"/>
                <w:numId w:val="1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Mit </w:t>
            </w:r>
            <w:proofErr w:type="spellStart"/>
            <w:r w:rsidRPr="00DE1907">
              <w:rPr>
                <w:rFonts w:ascii="Calibri" w:eastAsia="Calibri" w:hAnsi="Calibri" w:cs="Calibri"/>
                <w:color w:val="auto"/>
                <w:szCs w:val="18"/>
              </w:rPr>
              <w:t>MoCap</w:t>
            </w:r>
            <w:proofErr w:type="spellEnd"/>
            <w:r w:rsidRPr="00DE1907">
              <w:rPr>
                <w:rFonts w:ascii="Calibri" w:eastAsia="Calibri" w:hAnsi="Calibri" w:cs="Calibri"/>
                <w:color w:val="auto"/>
                <w:szCs w:val="18"/>
              </w:rPr>
              <w:t xml:space="preserve">-System: Körperpositionen laufend während der Gestaltungsphase im Bildschirm kontrollieren). </w:t>
            </w:r>
          </w:p>
        </w:tc>
        <w:tc>
          <w:tcPr>
            <w:tcW w:w="860" w:type="pct"/>
            <w:shd w:val="clear" w:color="auto" w:fill="FFFFFF"/>
            <w:tcMar>
              <w:top w:w="113" w:type="dxa"/>
              <w:left w:w="113" w:type="dxa"/>
              <w:bottom w:w="113" w:type="dxa"/>
              <w:right w:w="113" w:type="dxa"/>
            </w:tcMar>
          </w:tcPr>
          <w:p w14:paraId="4B42D57F"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Plenum</w:t>
            </w:r>
          </w:p>
          <w:p w14:paraId="5E05369C"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090CF7D6"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518C7534"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14792908"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0727C2EB"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4-8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13" w:type="dxa"/>
              <w:left w:w="113" w:type="dxa"/>
              <w:bottom w:w="113" w:type="dxa"/>
              <w:right w:w="113" w:type="dxa"/>
            </w:tcMar>
          </w:tcPr>
          <w:p w14:paraId="1B6D6EE4"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3</w:t>
            </w:r>
          </w:p>
          <w:p w14:paraId="5043D92C"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Übersicht gymnastische Positionen </w:t>
            </w:r>
          </w:p>
          <w:p w14:paraId="55EF5D9A" w14:textId="77777777" w:rsidR="00DE1907" w:rsidRPr="00DE1907" w:rsidRDefault="00DE1907" w:rsidP="00DE1907">
            <w:pPr>
              <w:spacing w:line="240" w:lineRule="auto"/>
              <w:ind w:left="170" w:hanging="170"/>
              <w:contextualSpacing/>
              <w:rPr>
                <w:rFonts w:ascii="Arial" w:eastAsia="Calibri" w:hAnsi="Arial" w:cs="Arial"/>
                <w:color w:val="auto"/>
                <w:szCs w:val="18"/>
              </w:rPr>
            </w:pPr>
          </w:p>
        </w:tc>
      </w:tr>
      <w:tr w:rsidR="00DE1907" w:rsidRPr="00DE1907" w14:paraId="3B0D0BEE" w14:textId="77777777" w:rsidTr="00DE1907">
        <w:tc>
          <w:tcPr>
            <w:tcW w:w="858" w:type="pct"/>
            <w:shd w:val="clear" w:color="auto" w:fill="DEEAF6"/>
            <w:tcMar>
              <w:top w:w="113" w:type="dxa"/>
              <w:left w:w="113" w:type="dxa"/>
              <w:bottom w:w="113" w:type="dxa"/>
              <w:right w:w="113" w:type="dxa"/>
            </w:tcMar>
          </w:tcPr>
          <w:p w14:paraId="6007AE4D" w14:textId="77777777" w:rsidR="00DE1907" w:rsidRPr="00DE1907" w:rsidRDefault="00DE1907" w:rsidP="00DE1907">
            <w:pPr>
              <w:spacing w:line="240" w:lineRule="auto"/>
              <w:contextualSpacing/>
              <w:rPr>
                <w:rFonts w:ascii="Arial" w:eastAsia="Calibri" w:hAnsi="Arial" w:cs="Arial"/>
                <w:b/>
                <w:bCs/>
                <w:color w:val="auto"/>
                <w:szCs w:val="18"/>
              </w:rPr>
            </w:pPr>
            <w:r w:rsidRPr="00DE1907">
              <w:rPr>
                <w:rFonts w:ascii="Calibri" w:eastAsia="Calibri" w:hAnsi="Calibri" w:cs="Arial"/>
                <w:b/>
                <w:bCs/>
                <w:color w:val="auto"/>
                <w:szCs w:val="18"/>
              </w:rPr>
              <w:t>Raumgestaltung</w:t>
            </w:r>
          </w:p>
        </w:tc>
        <w:tc>
          <w:tcPr>
            <w:tcW w:w="2033" w:type="pct"/>
            <w:shd w:val="clear" w:color="auto" w:fill="auto"/>
            <w:tcMar>
              <w:top w:w="113" w:type="dxa"/>
              <w:left w:w="113" w:type="dxa"/>
              <w:bottom w:w="113" w:type="dxa"/>
              <w:right w:w="113" w:type="dxa"/>
            </w:tcMar>
          </w:tcPr>
          <w:p w14:paraId="21B6B35D" w14:textId="77777777" w:rsidR="00DE1907" w:rsidRPr="00DE1907" w:rsidRDefault="00DE1907" w:rsidP="00DE1907">
            <w:p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t xml:space="preserve">Input Aufstellungsformen </w:t>
            </w:r>
          </w:p>
          <w:p w14:paraId="790BC622" w14:textId="77777777" w:rsidR="00DE1907" w:rsidRPr="00DE1907" w:rsidRDefault="00DE1907" w:rsidP="00DE1907">
            <w:pPr>
              <w:spacing w:line="240" w:lineRule="auto"/>
              <w:ind w:left="170" w:hanging="170"/>
              <w:contextualSpacing/>
              <w:rPr>
                <w:rFonts w:ascii="Calibri" w:eastAsia="Calibri" w:hAnsi="Calibri" w:cs="Arial"/>
                <w:color w:val="auto"/>
                <w:szCs w:val="18"/>
              </w:rPr>
            </w:pPr>
          </w:p>
          <w:p w14:paraId="53BCEDE7" w14:textId="77777777" w:rsidR="00DE1907" w:rsidRPr="00DE1907" w:rsidRDefault="00DE1907" w:rsidP="00DE1907">
            <w:pPr>
              <w:spacing w:after="60" w:line="240" w:lineRule="auto"/>
              <w:ind w:left="170" w:hanging="170"/>
              <w:contextualSpacing/>
              <w:rPr>
                <w:rFonts w:ascii="Calibri" w:eastAsia="Calibri" w:hAnsi="Calibri" w:cs="Arial"/>
                <w:b/>
                <w:bCs/>
                <w:color w:val="auto"/>
                <w:szCs w:val="18"/>
              </w:rPr>
            </w:pPr>
            <w:r w:rsidRPr="00DE1907">
              <w:rPr>
                <w:rFonts w:ascii="Calibri" w:eastAsia="Calibri" w:hAnsi="Calibri" w:cs="Arial"/>
                <w:b/>
                <w:bCs/>
                <w:color w:val="auto"/>
                <w:szCs w:val="18"/>
              </w:rPr>
              <w:t>Aufgabenkarte 4, Aufgabe 1</w:t>
            </w:r>
          </w:p>
          <w:p w14:paraId="11FF91F5" w14:textId="77777777" w:rsidR="00DE1907" w:rsidRPr="00DE1907" w:rsidRDefault="00DE1907" w:rsidP="00046E59">
            <w:pPr>
              <w:numPr>
                <w:ilvl w:val="0"/>
                <w:numId w:val="5"/>
              </w:num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Baut 3-4 verschiedene Aufstellungsformen in eure Abfolge ein.</w:t>
            </w:r>
          </w:p>
          <w:p w14:paraId="148F3215" w14:textId="77777777" w:rsidR="00DE1907" w:rsidRPr="00DE1907" w:rsidRDefault="00DE1907" w:rsidP="00DE1907">
            <w:pPr>
              <w:spacing w:line="240" w:lineRule="auto"/>
              <w:ind w:left="360"/>
              <w:contextualSpacing/>
              <w:rPr>
                <w:rFonts w:ascii="Calibri" w:eastAsia="Calibri" w:hAnsi="Calibri" w:cs="Arial"/>
                <w:color w:val="auto"/>
                <w:szCs w:val="18"/>
              </w:rPr>
            </w:pPr>
          </w:p>
          <w:p w14:paraId="54810D72" w14:textId="77777777" w:rsidR="00DE1907" w:rsidRPr="00DE1907" w:rsidRDefault="00DE1907" w:rsidP="00046E59">
            <w:pPr>
              <w:numPr>
                <w:ilvl w:val="0"/>
                <w:numId w:val="1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lastRenderedPageBreak/>
              <w:t xml:space="preserve">Ohne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Abfolge gestalten und sich gegenseitig anschauen </w:t>
            </w:r>
          </w:p>
          <w:p w14:paraId="75EDA2A1" w14:textId="77777777" w:rsidR="00DE1907" w:rsidRPr="00DE1907" w:rsidRDefault="00DE1907" w:rsidP="00046E59">
            <w:pPr>
              <w:numPr>
                <w:ilvl w:val="0"/>
                <w:numId w:val="1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Mit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Körperpositionen laufend während der Gestaltungsphase im Bildschirm kontrollieren). </w:t>
            </w:r>
          </w:p>
        </w:tc>
        <w:tc>
          <w:tcPr>
            <w:tcW w:w="860" w:type="pct"/>
            <w:shd w:val="clear" w:color="auto" w:fill="FFFFFF"/>
            <w:tcMar>
              <w:top w:w="113" w:type="dxa"/>
              <w:left w:w="113" w:type="dxa"/>
              <w:bottom w:w="113" w:type="dxa"/>
              <w:right w:w="113" w:type="dxa"/>
            </w:tcMar>
          </w:tcPr>
          <w:p w14:paraId="388500FC"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lastRenderedPageBreak/>
              <w:t>Plenum</w:t>
            </w:r>
          </w:p>
          <w:p w14:paraId="61839F2F"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117EAD89"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43D423FB"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Plenum</w:t>
            </w:r>
          </w:p>
          <w:p w14:paraId="3C752B67"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760ED260"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31A9A36A"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53EEDAC5"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0D4B996D"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4-8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13" w:type="dxa"/>
              <w:left w:w="113" w:type="dxa"/>
              <w:bottom w:w="113" w:type="dxa"/>
              <w:right w:w="113" w:type="dxa"/>
            </w:tcMar>
          </w:tcPr>
          <w:p w14:paraId="2849A69E"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lastRenderedPageBreak/>
              <w:t>Fragekarte</w:t>
            </w:r>
            <w:r w:rsidRPr="00DE1907">
              <w:rPr>
                <w:rFonts w:ascii="Calibri" w:eastAsia="Calibri" w:hAnsi="Calibri" w:cs="Calibri"/>
                <w:color w:val="auto"/>
                <w:szCs w:val="18"/>
              </w:rPr>
              <w:t xml:space="preserve"> Aufstellungsformen</w:t>
            </w:r>
          </w:p>
          <w:p w14:paraId="2C89C1D5"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Informationskarten Aufstellungsformen (2)</w:t>
            </w:r>
          </w:p>
          <w:p w14:paraId="3BDDD854"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48C0E116" w14:textId="77777777" w:rsidR="00DE1907" w:rsidRPr="00DE1907" w:rsidRDefault="00DE1907" w:rsidP="00046E59">
            <w:pPr>
              <w:numPr>
                <w:ilvl w:val="0"/>
                <w:numId w:val="8"/>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4</w:t>
            </w:r>
          </w:p>
          <w:p w14:paraId="2A87E947" w14:textId="77777777" w:rsidR="00DE1907" w:rsidRPr="00DE1907" w:rsidRDefault="00DE1907" w:rsidP="00DE1907">
            <w:pPr>
              <w:spacing w:line="240" w:lineRule="auto"/>
              <w:ind w:left="170" w:hanging="170"/>
              <w:contextualSpacing/>
              <w:rPr>
                <w:rFonts w:ascii="Arial" w:eastAsia="Calibri" w:hAnsi="Arial" w:cs="Arial"/>
                <w:color w:val="auto"/>
                <w:szCs w:val="18"/>
              </w:rPr>
            </w:pPr>
          </w:p>
        </w:tc>
      </w:tr>
      <w:tr w:rsidR="00DE1907" w:rsidRPr="00DE1907" w14:paraId="522DCF6A" w14:textId="77777777" w:rsidTr="00DE1907">
        <w:tc>
          <w:tcPr>
            <w:tcW w:w="858" w:type="pct"/>
            <w:shd w:val="clear" w:color="auto" w:fill="DEEAF6"/>
            <w:tcMar>
              <w:top w:w="113" w:type="dxa"/>
              <w:left w:w="113" w:type="dxa"/>
              <w:bottom w:w="113" w:type="dxa"/>
              <w:right w:w="113" w:type="dxa"/>
            </w:tcMar>
          </w:tcPr>
          <w:p w14:paraId="7E8F79B5" w14:textId="77777777" w:rsidR="00DE1907" w:rsidRPr="00DE1907" w:rsidRDefault="00DE1907" w:rsidP="00DE1907">
            <w:pPr>
              <w:spacing w:line="240" w:lineRule="auto"/>
              <w:contextualSpacing/>
              <w:rPr>
                <w:rFonts w:ascii="Calibri" w:eastAsia="Calibri" w:hAnsi="Calibri" w:cs="Arial"/>
                <w:b/>
                <w:bCs/>
                <w:color w:val="auto"/>
                <w:szCs w:val="18"/>
              </w:rPr>
            </w:pPr>
            <w:r w:rsidRPr="00DE1907">
              <w:rPr>
                <w:rFonts w:ascii="Calibri" w:eastAsia="Calibri" w:hAnsi="Calibri" w:cs="Arial"/>
                <w:b/>
                <w:bCs/>
                <w:color w:val="auto"/>
                <w:szCs w:val="18"/>
              </w:rPr>
              <w:lastRenderedPageBreak/>
              <w:t>Variieren</w:t>
            </w:r>
          </w:p>
        </w:tc>
        <w:tc>
          <w:tcPr>
            <w:tcW w:w="2033" w:type="pct"/>
            <w:shd w:val="clear" w:color="auto" w:fill="FFFFFF"/>
            <w:tcMar>
              <w:top w:w="113" w:type="dxa"/>
              <w:left w:w="113" w:type="dxa"/>
              <w:bottom w:w="113" w:type="dxa"/>
              <w:right w:w="113" w:type="dxa"/>
            </w:tcMar>
          </w:tcPr>
          <w:p w14:paraId="613D0332" w14:textId="77777777" w:rsidR="00DE1907" w:rsidRPr="00DE1907" w:rsidRDefault="00DE1907" w:rsidP="00DE1907">
            <w:p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t>Input Variationen</w:t>
            </w:r>
          </w:p>
          <w:p w14:paraId="7CB08B79" w14:textId="77777777" w:rsidR="00DE1907" w:rsidRPr="00DE1907" w:rsidRDefault="00DE1907" w:rsidP="00DE1907">
            <w:pPr>
              <w:spacing w:line="240" w:lineRule="auto"/>
              <w:ind w:left="170" w:hanging="170"/>
              <w:contextualSpacing/>
              <w:rPr>
                <w:rFonts w:ascii="Calibri" w:eastAsia="Calibri" w:hAnsi="Calibri" w:cs="Arial"/>
                <w:color w:val="auto"/>
                <w:szCs w:val="18"/>
              </w:rPr>
            </w:pPr>
          </w:p>
          <w:p w14:paraId="1BE399E5" w14:textId="77777777" w:rsidR="00DE1907" w:rsidRPr="00DE1907" w:rsidRDefault="00DE1907" w:rsidP="00DE1907">
            <w:pPr>
              <w:spacing w:after="60" w:line="240" w:lineRule="auto"/>
              <w:ind w:left="170" w:hanging="170"/>
              <w:contextualSpacing/>
              <w:rPr>
                <w:rFonts w:ascii="Calibri" w:eastAsia="Calibri" w:hAnsi="Calibri" w:cs="Arial"/>
                <w:b/>
                <w:bCs/>
                <w:color w:val="auto"/>
                <w:szCs w:val="18"/>
              </w:rPr>
            </w:pPr>
            <w:r w:rsidRPr="00DE1907">
              <w:rPr>
                <w:rFonts w:ascii="Calibri" w:eastAsia="Calibri" w:hAnsi="Calibri" w:cs="Arial"/>
                <w:b/>
                <w:bCs/>
                <w:color w:val="auto"/>
                <w:szCs w:val="18"/>
              </w:rPr>
              <w:t>Aufgabenkarte 4, Aufgabe 2</w:t>
            </w:r>
          </w:p>
          <w:p w14:paraId="0593A044" w14:textId="77777777" w:rsidR="00DE1907" w:rsidRPr="00DE1907" w:rsidRDefault="00DE1907" w:rsidP="00046E59">
            <w:pPr>
              <w:numPr>
                <w:ilvl w:val="0"/>
                <w:numId w:val="21"/>
              </w:num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Variiert Bewegungen in Raum, Zeit, Dynamik oder Form (nur 1 Kriterium!)</w:t>
            </w:r>
          </w:p>
        </w:tc>
        <w:tc>
          <w:tcPr>
            <w:tcW w:w="860" w:type="pct"/>
            <w:shd w:val="clear" w:color="auto" w:fill="FFFFFF"/>
            <w:tcMar>
              <w:top w:w="113" w:type="dxa"/>
              <w:left w:w="113" w:type="dxa"/>
              <w:bottom w:w="113" w:type="dxa"/>
              <w:right w:w="113" w:type="dxa"/>
            </w:tcMar>
          </w:tcPr>
          <w:p w14:paraId="0B77FB6A"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Plenum</w:t>
            </w:r>
          </w:p>
          <w:p w14:paraId="14F4D984"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104965C9" w14:textId="77777777" w:rsidR="00DE1907" w:rsidRPr="00DE1907" w:rsidRDefault="00DE1907" w:rsidP="00DE1907">
            <w:p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Plenum</w:t>
            </w:r>
          </w:p>
          <w:p w14:paraId="6AD298C6"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2C3BCC15"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4-8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13" w:type="dxa"/>
              <w:left w:w="113" w:type="dxa"/>
              <w:bottom w:w="113" w:type="dxa"/>
              <w:right w:w="113" w:type="dxa"/>
            </w:tcMar>
          </w:tcPr>
          <w:p w14:paraId="0D1107B1"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Fragekarte</w:t>
            </w:r>
            <w:r w:rsidRPr="00DE1907">
              <w:rPr>
                <w:rFonts w:ascii="Calibri" w:eastAsia="Calibri" w:hAnsi="Calibri" w:cs="Calibri"/>
                <w:color w:val="auto"/>
                <w:szCs w:val="18"/>
              </w:rPr>
              <w:t xml:space="preserve"> Variationen</w:t>
            </w:r>
          </w:p>
          <w:p w14:paraId="6160BE68"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Informationskarten </w:t>
            </w:r>
            <w:r w:rsidRPr="00DE1907">
              <w:rPr>
                <w:rFonts w:ascii="Calibri" w:eastAsia="Calibri" w:hAnsi="Calibri" w:cs="Calibri"/>
                <w:color w:val="auto"/>
                <w:szCs w:val="18"/>
              </w:rPr>
              <w:t>Raum, Zeit, Dynamik und Form (3)</w:t>
            </w:r>
          </w:p>
          <w:p w14:paraId="577582F5"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ggf. Tablets für Lernbar- Gestaltungskriterien </w:t>
            </w:r>
          </w:p>
        </w:tc>
      </w:tr>
      <w:tr w:rsidR="00DE1907" w:rsidRPr="00DE1907" w14:paraId="2CF9E343" w14:textId="77777777" w:rsidTr="00DE1907">
        <w:tc>
          <w:tcPr>
            <w:tcW w:w="858" w:type="pct"/>
            <w:shd w:val="clear" w:color="auto" w:fill="DEEAF6"/>
            <w:tcMar>
              <w:top w:w="113" w:type="dxa"/>
              <w:left w:w="113" w:type="dxa"/>
              <w:bottom w:w="113" w:type="dxa"/>
              <w:right w:w="113" w:type="dxa"/>
            </w:tcMar>
          </w:tcPr>
          <w:p w14:paraId="427AEA40" w14:textId="77777777" w:rsidR="00DE1907" w:rsidRPr="00DE1907" w:rsidRDefault="00DE1907" w:rsidP="00DE1907">
            <w:pPr>
              <w:spacing w:line="240" w:lineRule="auto"/>
              <w:contextualSpacing/>
              <w:rPr>
                <w:rFonts w:ascii="Calibri" w:eastAsia="Calibri" w:hAnsi="Calibri" w:cs="Arial"/>
                <w:b/>
                <w:bCs/>
                <w:color w:val="auto"/>
                <w:szCs w:val="18"/>
              </w:rPr>
            </w:pPr>
            <w:r w:rsidRPr="00DE1907">
              <w:rPr>
                <w:rFonts w:ascii="Calibri" w:eastAsia="Calibri" w:hAnsi="Calibri" w:cs="Arial"/>
                <w:b/>
                <w:bCs/>
                <w:color w:val="auto"/>
                <w:szCs w:val="18"/>
              </w:rPr>
              <w:t>Üben und festigen</w:t>
            </w:r>
          </w:p>
        </w:tc>
        <w:tc>
          <w:tcPr>
            <w:tcW w:w="2033" w:type="pct"/>
            <w:shd w:val="clear" w:color="auto" w:fill="FFFFFF"/>
            <w:tcMar>
              <w:top w:w="113" w:type="dxa"/>
              <w:left w:w="113" w:type="dxa"/>
              <w:bottom w:w="113" w:type="dxa"/>
              <w:right w:w="113" w:type="dxa"/>
            </w:tcMar>
          </w:tcPr>
          <w:p w14:paraId="007983CD" w14:textId="77777777" w:rsidR="00DE1907" w:rsidRPr="00DE1907" w:rsidRDefault="00DE1907" w:rsidP="00DE1907">
            <w:p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t>Bewertungskriterien besprechen</w:t>
            </w:r>
          </w:p>
          <w:p w14:paraId="50C20E30" w14:textId="77777777" w:rsidR="00DE1907" w:rsidRPr="00DE1907" w:rsidRDefault="00DE1907" w:rsidP="00DE1907">
            <w:pPr>
              <w:spacing w:line="240" w:lineRule="auto"/>
              <w:contextualSpacing/>
              <w:rPr>
                <w:rFonts w:ascii="Calibri" w:eastAsia="Calibri" w:hAnsi="Calibri" w:cs="Arial"/>
                <w:color w:val="auto"/>
                <w:szCs w:val="18"/>
              </w:rPr>
            </w:pPr>
          </w:p>
          <w:p w14:paraId="3FA7228D" w14:textId="77777777" w:rsidR="00DE1907" w:rsidRPr="00DE1907" w:rsidRDefault="00DE1907" w:rsidP="00DE1907">
            <w:pPr>
              <w:spacing w:after="60" w:line="240" w:lineRule="auto"/>
              <w:ind w:left="170" w:hanging="170"/>
              <w:contextualSpacing/>
              <w:rPr>
                <w:rFonts w:ascii="Calibri" w:eastAsia="Calibri" w:hAnsi="Calibri" w:cs="Arial"/>
                <w:b/>
                <w:bCs/>
                <w:color w:val="auto"/>
                <w:szCs w:val="18"/>
              </w:rPr>
            </w:pPr>
            <w:r w:rsidRPr="00DE1907">
              <w:rPr>
                <w:rFonts w:ascii="Calibri" w:eastAsia="Calibri" w:hAnsi="Calibri" w:cs="Arial"/>
                <w:b/>
                <w:bCs/>
                <w:color w:val="auto"/>
                <w:szCs w:val="18"/>
              </w:rPr>
              <w:t>Aufgabenkarte 5</w:t>
            </w:r>
          </w:p>
          <w:p w14:paraId="09E55BBC" w14:textId="77777777" w:rsidR="00DE1907" w:rsidRPr="00DE1907" w:rsidRDefault="00DE1907" w:rsidP="00DE1907">
            <w:p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t>Gestaltet eine Präsentation, die folgendes beinhaltet:</w:t>
            </w:r>
          </w:p>
          <w:p w14:paraId="3EFCECFA" w14:textId="77777777" w:rsidR="00DE1907" w:rsidRPr="00DE1907" w:rsidRDefault="00DE1907" w:rsidP="00046E59">
            <w:pPr>
              <w:numPr>
                <w:ilvl w:val="0"/>
                <w:numId w:val="5"/>
              </w:num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einen Anfang (Anfangsposition)</w:t>
            </w:r>
          </w:p>
          <w:p w14:paraId="081BF6B6" w14:textId="77777777" w:rsidR="00DE1907" w:rsidRPr="00DE1907" w:rsidRDefault="00DE1907" w:rsidP="00046E59">
            <w:pPr>
              <w:numPr>
                <w:ilvl w:val="0"/>
                <w:numId w:val="5"/>
              </w:num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eure Abfolge mit Übergängen und Aufstellungsformen</w:t>
            </w:r>
          </w:p>
          <w:p w14:paraId="33D446F6" w14:textId="77777777" w:rsidR="00DE1907" w:rsidRPr="00DE1907" w:rsidRDefault="00DE1907" w:rsidP="00046E59">
            <w:pPr>
              <w:numPr>
                <w:ilvl w:val="0"/>
                <w:numId w:val="5"/>
              </w:num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einen Schluss (Endposition)</w:t>
            </w:r>
          </w:p>
          <w:p w14:paraId="71B31099" w14:textId="77777777" w:rsidR="00DE1907" w:rsidRPr="00DE1907" w:rsidRDefault="00DE1907" w:rsidP="00046E59">
            <w:pPr>
              <w:numPr>
                <w:ilvl w:val="0"/>
                <w:numId w:val="5"/>
              </w:num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 xml:space="preserve">Variationen </w:t>
            </w:r>
          </w:p>
        </w:tc>
        <w:tc>
          <w:tcPr>
            <w:tcW w:w="860" w:type="pct"/>
            <w:shd w:val="clear" w:color="auto" w:fill="FFFFFF"/>
            <w:tcMar>
              <w:top w:w="113" w:type="dxa"/>
              <w:left w:w="113" w:type="dxa"/>
              <w:bottom w:w="113" w:type="dxa"/>
              <w:right w:w="113" w:type="dxa"/>
            </w:tcMar>
          </w:tcPr>
          <w:p w14:paraId="7D90B77D"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Plenum</w:t>
            </w:r>
          </w:p>
          <w:p w14:paraId="33DC24A1"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1F7615D3"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102FF142"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Plenum</w:t>
            </w:r>
          </w:p>
          <w:p w14:paraId="1A472DE5"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37B87785"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3ACDEE2D"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09370B6B"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1FBDBDE6"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4D2AD29B"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4-8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13" w:type="dxa"/>
              <w:left w:w="113" w:type="dxa"/>
              <w:bottom w:w="113" w:type="dxa"/>
              <w:right w:w="113" w:type="dxa"/>
            </w:tcMar>
          </w:tcPr>
          <w:p w14:paraId="7EDE6B08"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Informationskarte</w:t>
            </w:r>
            <w:r w:rsidRPr="00DE1907">
              <w:rPr>
                <w:rFonts w:ascii="Calibri" w:eastAsia="Calibri" w:hAnsi="Calibri" w:cs="Calibri"/>
                <w:color w:val="auto"/>
                <w:szCs w:val="18"/>
              </w:rPr>
              <w:t xml:space="preserve"> Bewertungskriterien</w:t>
            </w:r>
          </w:p>
          <w:p w14:paraId="35BD133C"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3197AC0E" w14:textId="77777777" w:rsidR="00DE1907" w:rsidRPr="00DE1907" w:rsidRDefault="00DE1907" w:rsidP="00046E59">
            <w:pPr>
              <w:numPr>
                <w:ilvl w:val="0"/>
                <w:numId w:val="8"/>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5</w:t>
            </w:r>
          </w:p>
          <w:p w14:paraId="22B064F6"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Übersicht Aufgabenkarten</w:t>
            </w:r>
          </w:p>
          <w:p w14:paraId="641DFCF8"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Übersicht gymnastische Positionen </w:t>
            </w:r>
          </w:p>
          <w:p w14:paraId="6D7E9A7F"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Übersicht Aufgabenkarten </w:t>
            </w:r>
          </w:p>
        </w:tc>
      </w:tr>
      <w:tr w:rsidR="00DE1907" w:rsidRPr="00DE1907" w14:paraId="3E5AFF33" w14:textId="77777777" w:rsidTr="00DE1907">
        <w:tc>
          <w:tcPr>
            <w:tcW w:w="858" w:type="pct"/>
            <w:shd w:val="clear" w:color="auto" w:fill="DEEAF6"/>
            <w:tcMar>
              <w:top w:w="113" w:type="dxa"/>
              <w:left w:w="113" w:type="dxa"/>
              <w:bottom w:w="113" w:type="dxa"/>
              <w:right w:w="113" w:type="dxa"/>
            </w:tcMar>
          </w:tcPr>
          <w:p w14:paraId="09905530" w14:textId="77777777" w:rsidR="00DE1907" w:rsidRPr="00DE1907" w:rsidRDefault="00DE1907" w:rsidP="00DE1907">
            <w:pPr>
              <w:spacing w:line="240" w:lineRule="auto"/>
              <w:contextualSpacing/>
              <w:rPr>
                <w:rFonts w:ascii="Calibri" w:eastAsia="Calibri" w:hAnsi="Calibri" w:cs="Arial"/>
                <w:b/>
                <w:bCs/>
                <w:color w:val="auto"/>
                <w:szCs w:val="18"/>
              </w:rPr>
            </w:pPr>
            <w:r w:rsidRPr="00DE1907">
              <w:rPr>
                <w:rFonts w:ascii="Calibri" w:eastAsia="Calibri" w:hAnsi="Calibri" w:cs="Arial"/>
                <w:b/>
                <w:bCs/>
                <w:color w:val="auto"/>
                <w:szCs w:val="18"/>
              </w:rPr>
              <w:t>Präsentieren</w:t>
            </w:r>
          </w:p>
        </w:tc>
        <w:tc>
          <w:tcPr>
            <w:tcW w:w="2033" w:type="pct"/>
            <w:shd w:val="clear" w:color="auto" w:fill="FFFFFF"/>
            <w:tcMar>
              <w:top w:w="113" w:type="dxa"/>
              <w:left w:w="113" w:type="dxa"/>
              <w:bottom w:w="113" w:type="dxa"/>
              <w:right w:w="113" w:type="dxa"/>
            </w:tcMar>
          </w:tcPr>
          <w:p w14:paraId="0120CFBC" w14:textId="77777777" w:rsidR="00DE1907" w:rsidRPr="00DE1907" w:rsidRDefault="00DE1907" w:rsidP="00DE1907">
            <w:p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 xml:space="preserve">Präsentation und Bewertung der fertigen Arbeitsergebnisse </w:t>
            </w:r>
          </w:p>
        </w:tc>
        <w:tc>
          <w:tcPr>
            <w:tcW w:w="860" w:type="pct"/>
            <w:shd w:val="clear" w:color="auto" w:fill="FFFFFF"/>
            <w:tcMar>
              <w:top w:w="113" w:type="dxa"/>
              <w:left w:w="113" w:type="dxa"/>
              <w:bottom w:w="113" w:type="dxa"/>
              <w:right w:w="113" w:type="dxa"/>
            </w:tcMar>
          </w:tcPr>
          <w:p w14:paraId="62CE02BC"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Alle Gruppen</w:t>
            </w:r>
          </w:p>
        </w:tc>
        <w:tc>
          <w:tcPr>
            <w:tcW w:w="1249" w:type="pct"/>
            <w:shd w:val="clear" w:color="auto" w:fill="FFFFFF"/>
            <w:tcMar>
              <w:top w:w="113" w:type="dxa"/>
              <w:left w:w="113" w:type="dxa"/>
              <w:bottom w:w="113" w:type="dxa"/>
              <w:right w:w="113" w:type="dxa"/>
            </w:tcMar>
          </w:tcPr>
          <w:p w14:paraId="144BE348"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Informationskarte</w:t>
            </w:r>
            <w:r w:rsidRPr="00DE1907">
              <w:rPr>
                <w:rFonts w:ascii="Calibri" w:eastAsia="Calibri" w:hAnsi="Calibri" w:cs="Calibri"/>
                <w:color w:val="auto"/>
                <w:szCs w:val="18"/>
              </w:rPr>
              <w:t xml:space="preserve"> Bewertungskriterien</w:t>
            </w:r>
          </w:p>
        </w:tc>
      </w:tr>
      <w:tr w:rsidR="00DE1907" w:rsidRPr="00DE1907" w14:paraId="2BA640CA" w14:textId="77777777" w:rsidTr="00DE1907">
        <w:tc>
          <w:tcPr>
            <w:tcW w:w="858" w:type="pct"/>
            <w:shd w:val="clear" w:color="auto" w:fill="DEEAF6"/>
            <w:tcMar>
              <w:top w:w="113" w:type="dxa"/>
              <w:left w:w="113" w:type="dxa"/>
              <w:bottom w:w="113" w:type="dxa"/>
              <w:right w:w="113" w:type="dxa"/>
            </w:tcMar>
          </w:tcPr>
          <w:p w14:paraId="43FD0A4A" w14:textId="77777777" w:rsidR="00DE1907" w:rsidRPr="00DE1907" w:rsidRDefault="00DE1907" w:rsidP="00DE1907">
            <w:pPr>
              <w:spacing w:line="240" w:lineRule="auto"/>
              <w:contextualSpacing/>
              <w:rPr>
                <w:rFonts w:ascii="Calibri" w:eastAsia="Calibri" w:hAnsi="Calibri" w:cs="Arial"/>
                <w:b/>
                <w:bCs/>
                <w:color w:val="auto"/>
                <w:szCs w:val="18"/>
              </w:rPr>
            </w:pPr>
            <w:r w:rsidRPr="00DE1907">
              <w:rPr>
                <w:rFonts w:ascii="Calibri" w:eastAsia="Calibri" w:hAnsi="Calibri" w:cs="Arial"/>
                <w:b/>
                <w:bCs/>
                <w:color w:val="auto"/>
                <w:szCs w:val="18"/>
              </w:rPr>
              <w:t>Reflexion &amp; Transfer</w:t>
            </w:r>
          </w:p>
        </w:tc>
        <w:tc>
          <w:tcPr>
            <w:tcW w:w="2033" w:type="pct"/>
            <w:shd w:val="clear" w:color="auto" w:fill="FFFFFF"/>
            <w:tcMar>
              <w:top w:w="113" w:type="dxa"/>
              <w:left w:w="113" w:type="dxa"/>
              <w:bottom w:w="113" w:type="dxa"/>
              <w:right w:w="113" w:type="dxa"/>
            </w:tcMar>
          </w:tcPr>
          <w:p w14:paraId="5D808CA7" w14:textId="77777777" w:rsidR="00DE1907" w:rsidRPr="00DE1907" w:rsidRDefault="00DE1907" w:rsidP="00DE1907">
            <w:pPr>
              <w:spacing w:line="240" w:lineRule="auto"/>
              <w:contextualSpacing/>
              <w:rPr>
                <w:rFonts w:ascii="Calibri" w:eastAsia="Calibri" w:hAnsi="Calibri" w:cs="Arial"/>
                <w:color w:val="auto"/>
                <w:szCs w:val="18"/>
              </w:rPr>
            </w:pPr>
            <w:r w:rsidRPr="00DE1907">
              <w:rPr>
                <w:rFonts w:ascii="Calibri" w:eastAsia="Calibri" w:hAnsi="Calibri" w:cs="Arial"/>
                <w:color w:val="auto"/>
                <w:szCs w:val="18"/>
              </w:rPr>
              <w:t>Diskussion: Einsatzfelder, Chancen &amp; Grenzen, organisatorische Bedingungen an Schulen, Sammlung auf Flipchart</w:t>
            </w:r>
          </w:p>
        </w:tc>
        <w:tc>
          <w:tcPr>
            <w:tcW w:w="860" w:type="pct"/>
            <w:shd w:val="clear" w:color="auto" w:fill="FFFFFF"/>
            <w:tcMar>
              <w:top w:w="113" w:type="dxa"/>
              <w:left w:w="113" w:type="dxa"/>
              <w:bottom w:w="113" w:type="dxa"/>
              <w:right w:w="113" w:type="dxa"/>
            </w:tcMar>
          </w:tcPr>
          <w:p w14:paraId="27A0BF5B" w14:textId="77777777" w:rsidR="00DE1907" w:rsidRPr="00DE1907" w:rsidRDefault="00DE1907" w:rsidP="00DE1907">
            <w:pPr>
              <w:tabs>
                <w:tab w:val="left" w:pos="860"/>
              </w:tabs>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Plenum, moderiertes Gespräch</w:t>
            </w:r>
          </w:p>
        </w:tc>
        <w:tc>
          <w:tcPr>
            <w:tcW w:w="1249" w:type="pct"/>
            <w:shd w:val="clear" w:color="auto" w:fill="FFFFFF"/>
            <w:tcMar>
              <w:top w:w="113" w:type="dxa"/>
              <w:left w:w="113" w:type="dxa"/>
              <w:bottom w:w="113" w:type="dxa"/>
              <w:right w:w="113" w:type="dxa"/>
            </w:tcMar>
          </w:tcPr>
          <w:p w14:paraId="5CD9D3FC"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Whiteboard, Stifte – dient der Verknüpfung mit dem Schulalltag</w:t>
            </w:r>
          </w:p>
        </w:tc>
      </w:tr>
      <w:tr w:rsidR="00DE1907" w:rsidRPr="00DE1907" w14:paraId="6B9F6D38" w14:textId="77777777" w:rsidTr="00DE1907">
        <w:tc>
          <w:tcPr>
            <w:tcW w:w="858" w:type="pct"/>
            <w:shd w:val="clear" w:color="auto" w:fill="DEEAF6"/>
            <w:tcMar>
              <w:top w:w="113" w:type="dxa"/>
              <w:left w:w="113" w:type="dxa"/>
              <w:bottom w:w="113" w:type="dxa"/>
              <w:right w:w="113" w:type="dxa"/>
            </w:tcMar>
          </w:tcPr>
          <w:p w14:paraId="241061D9" w14:textId="77777777" w:rsidR="00DE1907" w:rsidRPr="00DE1907" w:rsidRDefault="00DE1907" w:rsidP="00DE1907">
            <w:pPr>
              <w:spacing w:line="240" w:lineRule="auto"/>
              <w:contextualSpacing/>
              <w:rPr>
                <w:rFonts w:ascii="Calibri" w:eastAsia="Calibri" w:hAnsi="Calibri" w:cs="Arial"/>
                <w:b/>
                <w:bCs/>
                <w:color w:val="auto"/>
                <w:szCs w:val="18"/>
              </w:rPr>
            </w:pPr>
            <w:r w:rsidRPr="00DE1907">
              <w:rPr>
                <w:rFonts w:ascii="Calibri" w:eastAsia="Calibri" w:hAnsi="Calibri" w:cs="Arial"/>
                <w:b/>
                <w:bCs/>
                <w:color w:val="auto"/>
                <w:szCs w:val="18"/>
              </w:rPr>
              <w:t>Abschluss</w:t>
            </w:r>
          </w:p>
        </w:tc>
        <w:tc>
          <w:tcPr>
            <w:tcW w:w="2033" w:type="pct"/>
            <w:shd w:val="clear" w:color="auto" w:fill="FFFFFF"/>
            <w:tcMar>
              <w:top w:w="113" w:type="dxa"/>
              <w:left w:w="113" w:type="dxa"/>
              <w:bottom w:w="113" w:type="dxa"/>
              <w:right w:w="113" w:type="dxa"/>
            </w:tcMar>
          </w:tcPr>
          <w:p w14:paraId="23867ADB" w14:textId="77777777" w:rsidR="00DE1907" w:rsidRPr="00DE1907" w:rsidRDefault="00DE1907" w:rsidP="00DE1907">
            <w:pPr>
              <w:spacing w:line="240" w:lineRule="auto"/>
              <w:ind w:left="170" w:hanging="170"/>
              <w:contextualSpacing/>
              <w:rPr>
                <w:rFonts w:ascii="Calibri" w:eastAsia="Calibri" w:hAnsi="Calibri" w:cs="Arial"/>
                <w:color w:val="auto"/>
                <w:szCs w:val="18"/>
              </w:rPr>
            </w:pPr>
            <w:r w:rsidRPr="00DE1907">
              <w:rPr>
                <w:rFonts w:ascii="Calibri" w:eastAsia="Calibri" w:hAnsi="Calibri" w:cs="Arial"/>
                <w:color w:val="auto"/>
                <w:szCs w:val="18"/>
              </w:rPr>
              <w:t>Feedbackrunde, Ausblick auf digitale Konzepte</w:t>
            </w:r>
          </w:p>
        </w:tc>
        <w:tc>
          <w:tcPr>
            <w:tcW w:w="860" w:type="pct"/>
            <w:shd w:val="clear" w:color="auto" w:fill="FFFFFF"/>
            <w:tcMar>
              <w:top w:w="113" w:type="dxa"/>
              <w:left w:w="113" w:type="dxa"/>
              <w:bottom w:w="113" w:type="dxa"/>
              <w:right w:w="113" w:type="dxa"/>
            </w:tcMar>
          </w:tcPr>
          <w:p w14:paraId="7923DFCC" w14:textId="77777777" w:rsidR="00DE1907" w:rsidRPr="00DE1907" w:rsidRDefault="00DE1907" w:rsidP="00DE1907">
            <w:p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Plenum</w:t>
            </w:r>
          </w:p>
        </w:tc>
        <w:tc>
          <w:tcPr>
            <w:tcW w:w="1249" w:type="pct"/>
            <w:shd w:val="clear" w:color="auto" w:fill="FFFFFF"/>
            <w:tcMar>
              <w:top w:w="113" w:type="dxa"/>
              <w:left w:w="113" w:type="dxa"/>
              <w:bottom w:w="113" w:type="dxa"/>
              <w:right w:w="113" w:type="dxa"/>
            </w:tcMar>
          </w:tcPr>
          <w:p w14:paraId="704D96CF"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Smartphone/PC, </w:t>
            </w:r>
            <w:proofErr w:type="spellStart"/>
            <w:r w:rsidRPr="00DE1907">
              <w:rPr>
                <w:rFonts w:ascii="Calibri" w:eastAsia="Calibri" w:hAnsi="Calibri" w:cs="Calibri"/>
                <w:color w:val="auto"/>
                <w:szCs w:val="18"/>
              </w:rPr>
              <w:t>Beamer</w:t>
            </w:r>
            <w:proofErr w:type="spellEnd"/>
            <w:r w:rsidRPr="00DE1907">
              <w:rPr>
                <w:rFonts w:ascii="Calibri" w:eastAsia="Calibri" w:hAnsi="Calibri" w:cs="Calibri"/>
                <w:color w:val="auto"/>
                <w:szCs w:val="18"/>
              </w:rPr>
              <w:t xml:space="preserve"> – interaktive Methode zum Abschluss &amp; Feedback</w:t>
            </w:r>
          </w:p>
        </w:tc>
      </w:tr>
    </w:tbl>
    <w:p w14:paraId="5E2DFE72" w14:textId="77777777" w:rsidR="00DE1907" w:rsidRPr="00DE1907" w:rsidRDefault="00DE1907" w:rsidP="00DE1907">
      <w:pPr>
        <w:spacing w:after="160" w:line="259" w:lineRule="auto"/>
        <w:rPr>
          <w:rFonts w:ascii="Calibri" w:eastAsia="Times New Roman" w:hAnsi="Calibri" w:cs="Times New Roman"/>
          <w:b/>
          <w:color w:val="auto"/>
          <w:kern w:val="0"/>
          <w:sz w:val="26"/>
          <w:szCs w:val="26"/>
          <w14:ligatures w14:val="none"/>
        </w:rPr>
      </w:pPr>
      <w:bookmarkStart w:id="65" w:name="_Toc219455879"/>
      <w:bookmarkStart w:id="66" w:name="_Toc219456153"/>
      <w:bookmarkStart w:id="67" w:name="_Toc219456424"/>
      <w:bookmarkStart w:id="68" w:name="_Toc219456692"/>
      <w:bookmarkStart w:id="69" w:name="_Toc219456963"/>
      <w:bookmarkStart w:id="70" w:name="_Toc219457234"/>
      <w:bookmarkStart w:id="71" w:name="_Toc219457504"/>
      <w:bookmarkStart w:id="72" w:name="_Toc219457787"/>
      <w:bookmarkStart w:id="73" w:name="_Toc219456125"/>
      <w:bookmarkStart w:id="74" w:name="_Toc219456399"/>
      <w:bookmarkStart w:id="75" w:name="_Toc219456670"/>
      <w:bookmarkStart w:id="76" w:name="_Toc219456938"/>
      <w:bookmarkStart w:id="77" w:name="_Toc219457209"/>
      <w:bookmarkStart w:id="78" w:name="_Toc219457480"/>
      <w:bookmarkStart w:id="79" w:name="_Toc219457750"/>
      <w:bookmarkStart w:id="80" w:name="_Toc21945803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sidRPr="00DE1907">
        <w:rPr>
          <w:rFonts w:ascii="Calibri" w:eastAsia="Calibri" w:hAnsi="Calibri" w:cs="Arial"/>
          <w:color w:val="auto"/>
          <w:kern w:val="0"/>
          <w:sz w:val="22"/>
          <w14:ligatures w14:val="none"/>
        </w:rPr>
        <w:br w:type="page"/>
      </w:r>
    </w:p>
    <w:p w14:paraId="2587340E" w14:textId="77777777" w:rsidR="00DE1907" w:rsidRPr="006C48B1" w:rsidRDefault="00DE1907" w:rsidP="006C48B1">
      <w:pPr>
        <w:pStyle w:val="berschrift1"/>
      </w:pPr>
      <w:bookmarkStart w:id="81" w:name="_Toc219470792"/>
      <w:bookmarkStart w:id="82" w:name="_Toc222840727"/>
      <w:r w:rsidRPr="006C48B1">
        <w:lastRenderedPageBreak/>
        <w:t xml:space="preserve">Verlaufsplanung der </w:t>
      </w:r>
      <w:bookmarkStart w:id="83" w:name="_Toc219382996"/>
      <w:bookmarkEnd w:id="83"/>
      <w:r w:rsidRPr="006C48B1">
        <w:t>Unterrichtreihen</w:t>
      </w:r>
      <w:bookmarkEnd w:id="81"/>
      <w:bookmarkEnd w:id="82"/>
      <w:r w:rsidRPr="006C48B1">
        <w:t xml:space="preserve"> </w:t>
      </w:r>
    </w:p>
    <w:p w14:paraId="4EE4D25B" w14:textId="77777777" w:rsidR="00DE1907" w:rsidRPr="00DE1907" w:rsidRDefault="00DE1907" w:rsidP="00DE1907">
      <w:pPr>
        <w:spacing w:after="160" w:line="360" w:lineRule="auto"/>
        <w:jc w:val="both"/>
        <w:rPr>
          <w:rFonts w:ascii="Calibri" w:eastAsia="Calibri" w:hAnsi="Calibri" w:cs="Arial"/>
          <w:bCs/>
          <w:color w:val="auto"/>
          <w:kern w:val="0"/>
          <w:sz w:val="22"/>
          <w14:ligatures w14:val="none"/>
        </w:rPr>
      </w:pPr>
      <w:r w:rsidRPr="00DE1907">
        <w:rPr>
          <w:rFonts w:ascii="Calibri" w:eastAsia="Calibri" w:hAnsi="Calibri" w:cs="Arial"/>
          <w:bCs/>
          <w:color w:val="auto"/>
          <w:kern w:val="0"/>
          <w:sz w:val="22"/>
          <w14:ligatures w14:val="none"/>
        </w:rPr>
        <w:t xml:space="preserve">Das Material und die Inhalte eignen sich für die Altersstufen der SEK I und II. Je nach Alter, Vorerfahrung und Leistungsniveau können die Inhalte angepasst werden. So könnten beispielsweise nur die </w:t>
      </w:r>
      <w:r w:rsidRPr="00DE1907">
        <w:rPr>
          <w:rFonts w:ascii="Calibri" w:eastAsia="Calibri" w:hAnsi="Calibri" w:cs="Arial"/>
          <w:bCs/>
          <w:i/>
          <w:iCs/>
          <w:color w:val="auto"/>
          <w:kern w:val="0"/>
          <w:sz w:val="22"/>
          <w14:ligatures w14:val="none"/>
        </w:rPr>
        <w:t>Aufgabenkarten 1</w:t>
      </w:r>
      <w:r w:rsidRPr="00DE1907">
        <w:rPr>
          <w:rFonts w:ascii="Calibri" w:eastAsia="Calibri" w:hAnsi="Calibri" w:cs="Arial"/>
          <w:bCs/>
          <w:color w:val="auto"/>
          <w:kern w:val="0"/>
          <w:sz w:val="22"/>
          <w14:ligatures w14:val="none"/>
        </w:rPr>
        <w:t xml:space="preserve"> und </w:t>
      </w:r>
      <w:r w:rsidRPr="00DE1907">
        <w:rPr>
          <w:rFonts w:ascii="Calibri" w:eastAsia="Calibri" w:hAnsi="Calibri" w:cs="Arial"/>
          <w:bCs/>
          <w:i/>
          <w:iCs/>
          <w:color w:val="auto"/>
          <w:kern w:val="0"/>
          <w:sz w:val="22"/>
          <w14:ligatures w14:val="none"/>
        </w:rPr>
        <w:t>2</w:t>
      </w:r>
      <w:r w:rsidRPr="00DE1907">
        <w:rPr>
          <w:rFonts w:ascii="Calibri" w:eastAsia="Calibri" w:hAnsi="Calibri" w:cs="Arial"/>
          <w:bCs/>
          <w:color w:val="auto"/>
          <w:kern w:val="0"/>
          <w:sz w:val="22"/>
          <w14:ligatures w14:val="none"/>
        </w:rPr>
        <w:t xml:space="preserve"> eingesetzt oder die Anzahl der </w:t>
      </w:r>
      <w:r w:rsidRPr="00DE1907">
        <w:rPr>
          <w:rFonts w:ascii="Calibri" w:eastAsia="Calibri" w:hAnsi="Calibri" w:cs="Arial"/>
          <w:bCs/>
          <w:i/>
          <w:color w:val="auto"/>
          <w:kern w:val="0"/>
          <w:sz w:val="22"/>
          <w14:ligatures w14:val="none"/>
        </w:rPr>
        <w:t xml:space="preserve">Positionskarten </w:t>
      </w:r>
      <w:r w:rsidRPr="00DE1907">
        <w:rPr>
          <w:rFonts w:ascii="Calibri" w:eastAsia="Calibri" w:hAnsi="Calibri" w:cs="Arial"/>
          <w:bCs/>
          <w:color w:val="auto"/>
          <w:kern w:val="0"/>
          <w:sz w:val="22"/>
          <w14:ligatures w14:val="none"/>
        </w:rPr>
        <w:t xml:space="preserve">reduziert werden. Das Unterrichtskonzept besteht aus zwei aufeinander folgenden Einheiten bzw. Reihen.  Nachfolgend wird die Planung von zwei Unterrichtsreihen exemplarische vorgestellt. Die einzelnen Stunden bedürfen weiterer Ausdifferenzierung und Anpassung an die Lerngruppe. Die hier vorgestellte Reihe dient der Orientierung. </w:t>
      </w:r>
    </w:p>
    <w:p w14:paraId="3B66BBA9" w14:textId="77777777" w:rsidR="00DE1907" w:rsidRPr="00DE1907" w:rsidRDefault="00DE1907" w:rsidP="00DE1907">
      <w:pPr>
        <w:spacing w:after="160" w:line="360" w:lineRule="auto"/>
        <w:jc w:val="both"/>
        <w:rPr>
          <w:rFonts w:ascii="Calibri" w:eastAsia="Calibri" w:hAnsi="Calibri" w:cs="Arial"/>
          <w:bCs/>
          <w:color w:val="auto"/>
          <w:kern w:val="0"/>
          <w:sz w:val="22"/>
          <w14:ligatures w14:val="none"/>
        </w:rPr>
      </w:pPr>
      <w:r w:rsidRPr="00DE1907">
        <w:rPr>
          <w:rFonts w:ascii="Calibri" w:eastAsia="Calibri" w:hAnsi="Calibri" w:cs="Arial"/>
          <w:bCs/>
          <w:iCs/>
          <w:color w:val="auto"/>
          <w:kern w:val="0"/>
          <w:sz w:val="22"/>
          <w14:ligatures w14:val="none"/>
        </w:rPr>
        <w:t xml:space="preserve">Es empfiehlt sich, die Lehr/- Lernkarten auszudrucken und zu laminieren, um im Unterricht optimal mit ihnen arbeiten zu können. Z. B. könnten die </w:t>
      </w:r>
      <w:r w:rsidRPr="00DE1907">
        <w:rPr>
          <w:rFonts w:ascii="Calibri" w:eastAsia="Calibri" w:hAnsi="Calibri" w:cs="Arial"/>
          <w:bCs/>
          <w:i/>
          <w:color w:val="auto"/>
          <w:kern w:val="0"/>
          <w:sz w:val="22"/>
          <w14:ligatures w14:val="none"/>
        </w:rPr>
        <w:t>Positions-</w:t>
      </w:r>
      <w:r w:rsidRPr="00DE1907">
        <w:rPr>
          <w:rFonts w:ascii="Calibri" w:eastAsia="Calibri" w:hAnsi="Calibri" w:cs="Arial"/>
          <w:bCs/>
          <w:iCs/>
          <w:color w:val="auto"/>
          <w:kern w:val="0"/>
          <w:sz w:val="22"/>
          <w14:ligatures w14:val="none"/>
        </w:rPr>
        <w:t xml:space="preserve"> und </w:t>
      </w:r>
      <w:r w:rsidRPr="00DE1907">
        <w:rPr>
          <w:rFonts w:ascii="Calibri" w:eastAsia="Calibri" w:hAnsi="Calibri" w:cs="Arial"/>
          <w:bCs/>
          <w:i/>
          <w:color w:val="auto"/>
          <w:kern w:val="0"/>
          <w:sz w:val="22"/>
          <w14:ligatures w14:val="none"/>
        </w:rPr>
        <w:t>Arbeitskarten</w:t>
      </w:r>
      <w:r w:rsidRPr="00DE1907">
        <w:rPr>
          <w:rFonts w:ascii="Calibri" w:eastAsia="Calibri" w:hAnsi="Calibri" w:cs="Arial"/>
          <w:bCs/>
          <w:iCs/>
          <w:color w:val="auto"/>
          <w:kern w:val="0"/>
          <w:sz w:val="22"/>
          <w14:ligatures w14:val="none"/>
        </w:rPr>
        <w:t xml:space="preserve"> in A5 und die beiden </w:t>
      </w:r>
      <w:r w:rsidRPr="00DE1907">
        <w:rPr>
          <w:rFonts w:ascii="Calibri" w:eastAsia="Calibri" w:hAnsi="Calibri" w:cs="Arial"/>
          <w:bCs/>
          <w:i/>
          <w:color w:val="auto"/>
          <w:kern w:val="0"/>
          <w:sz w:val="22"/>
          <w14:ligatures w14:val="none"/>
        </w:rPr>
        <w:t>Übersichten</w:t>
      </w:r>
      <w:r w:rsidRPr="00DE1907">
        <w:rPr>
          <w:rFonts w:ascii="Calibri" w:eastAsia="Calibri" w:hAnsi="Calibri" w:cs="Arial"/>
          <w:bCs/>
          <w:iCs/>
          <w:color w:val="auto"/>
          <w:kern w:val="0"/>
          <w:sz w:val="22"/>
          <w14:ligatures w14:val="none"/>
        </w:rPr>
        <w:t xml:space="preserve"> in A4 oder A3 ausgedruckt werden. Die Anzahl der Ausdrucke einzelner Karten sollte bedacht und an die Gruppengröße angepasst werden. </w:t>
      </w:r>
    </w:p>
    <w:p w14:paraId="6F3A0A9F" w14:textId="77777777" w:rsidR="00DE1907" w:rsidRPr="00DE1907" w:rsidRDefault="00DE1907" w:rsidP="00DE1907">
      <w:pPr>
        <w:keepNext/>
        <w:keepLines/>
        <w:spacing w:before="120" w:after="120" w:line="360" w:lineRule="auto"/>
        <w:ind w:left="720" w:hanging="720"/>
        <w:outlineLvl w:val="2"/>
        <w:rPr>
          <w:rFonts w:ascii="Calibri" w:eastAsia="Times New Roman" w:hAnsi="Calibri" w:cs="Times New Roman"/>
          <w:b/>
          <w:color w:val="auto"/>
          <w:kern w:val="0"/>
          <w:sz w:val="24"/>
          <w:szCs w:val="24"/>
          <w14:ligatures w14:val="none"/>
        </w:rPr>
      </w:pPr>
    </w:p>
    <w:p w14:paraId="20B679DD" w14:textId="77777777" w:rsidR="00DE1907" w:rsidRPr="00DE1907" w:rsidRDefault="00DE1907" w:rsidP="00DE1907">
      <w:pPr>
        <w:keepNext/>
        <w:keepLines/>
        <w:spacing w:before="120" w:after="120" w:line="360" w:lineRule="auto"/>
        <w:ind w:left="720" w:hanging="720"/>
        <w:outlineLvl w:val="2"/>
        <w:rPr>
          <w:rFonts w:ascii="Calibri" w:eastAsia="Times New Roman" w:hAnsi="Calibri" w:cs="Times New Roman"/>
          <w:b/>
          <w:color w:val="auto"/>
          <w:kern w:val="0"/>
          <w:sz w:val="24"/>
          <w:szCs w:val="24"/>
          <w14:ligatures w14:val="none"/>
        </w:rPr>
      </w:pPr>
    </w:p>
    <w:p w14:paraId="136DCFC1" w14:textId="77777777" w:rsidR="00DE1907" w:rsidRPr="00DE1907" w:rsidRDefault="00DE1907" w:rsidP="00DE1907">
      <w:pPr>
        <w:keepNext/>
        <w:keepLines/>
        <w:spacing w:before="120" w:after="120" w:line="360" w:lineRule="auto"/>
        <w:ind w:left="720" w:hanging="720"/>
        <w:outlineLvl w:val="2"/>
        <w:rPr>
          <w:rFonts w:ascii="Calibri" w:eastAsia="Times New Roman" w:hAnsi="Calibri" w:cs="Times New Roman"/>
          <w:b/>
          <w:color w:val="auto"/>
          <w:kern w:val="0"/>
          <w:sz w:val="24"/>
          <w:szCs w:val="24"/>
          <w14:ligatures w14:val="none"/>
        </w:rPr>
      </w:pPr>
    </w:p>
    <w:p w14:paraId="76C7E8FD" w14:textId="77777777" w:rsidR="00DE1907" w:rsidRPr="00DE1907" w:rsidRDefault="00DE1907" w:rsidP="00DE1907">
      <w:pPr>
        <w:spacing w:after="160" w:line="259" w:lineRule="auto"/>
        <w:rPr>
          <w:rFonts w:ascii="Calibri" w:eastAsia="Calibri" w:hAnsi="Calibri" w:cs="Arial"/>
          <w:color w:val="auto"/>
          <w:kern w:val="0"/>
          <w:sz w:val="22"/>
          <w14:ligatures w14:val="none"/>
        </w:rPr>
      </w:pPr>
    </w:p>
    <w:p w14:paraId="7D190DD0" w14:textId="450EE0B5" w:rsidR="00DE1907" w:rsidRPr="006C48B1" w:rsidRDefault="00DE1907" w:rsidP="0071619C">
      <w:pPr>
        <w:pStyle w:val="berschrift2"/>
        <w:spacing w:after="120"/>
        <w:rPr>
          <w:rFonts w:eastAsia="Times New Roman"/>
          <w:sz w:val="24"/>
          <w:szCs w:val="24"/>
        </w:rPr>
      </w:pPr>
      <w:r w:rsidRPr="00DE1907">
        <w:rPr>
          <w:rFonts w:eastAsia="Calibri" w:cs="Arial"/>
          <w:sz w:val="22"/>
        </w:rPr>
        <w:br w:type="page"/>
      </w:r>
      <w:bookmarkStart w:id="84" w:name="_Toc219470793"/>
      <w:bookmarkStart w:id="85" w:name="_Toc222840728"/>
      <w:r w:rsidRPr="006C48B1">
        <w:rPr>
          <w:rFonts w:eastAsia="Times New Roman"/>
          <w:sz w:val="24"/>
          <w:szCs w:val="24"/>
        </w:rPr>
        <w:lastRenderedPageBreak/>
        <w:t>Unterrichtsreihe A</w:t>
      </w:r>
      <w:bookmarkEnd w:id="84"/>
      <w:r w:rsidR="006C48B1" w:rsidRPr="006C48B1">
        <w:rPr>
          <w:rFonts w:eastAsia="Times New Roman"/>
          <w:sz w:val="24"/>
          <w:szCs w:val="24"/>
        </w:rPr>
        <w:t xml:space="preserve"> - Übersicht</w:t>
      </w:r>
      <w:bookmarkEnd w:id="85"/>
    </w:p>
    <w:p w14:paraId="4533DD1F" w14:textId="77777777" w:rsidR="00DE1907" w:rsidRPr="00DE1907" w:rsidRDefault="00DE1907" w:rsidP="00DE1907">
      <w:pPr>
        <w:spacing w:after="160" w:line="276" w:lineRule="auto"/>
        <w:rPr>
          <w:rFonts w:ascii="Calibri" w:eastAsia="Calibri" w:hAnsi="Calibri" w:cs="Arial"/>
          <w:b/>
          <w:bCs/>
          <w:color w:val="auto"/>
          <w:kern w:val="0"/>
          <w:sz w:val="22"/>
          <w14:ligatures w14:val="none"/>
        </w:rPr>
      </w:pPr>
      <w:r w:rsidRPr="00DE1907">
        <w:rPr>
          <w:rFonts w:ascii="Calibri" w:eastAsia="Calibri" w:hAnsi="Calibri" w:cs="Arial"/>
          <w:b/>
          <w:bCs/>
          <w:color w:val="auto"/>
          <w:kern w:val="0"/>
          <w:sz w:val="22"/>
          <w14:ligatures w14:val="none"/>
        </w:rPr>
        <w:t>Thema:</w:t>
      </w:r>
      <w:r w:rsidRPr="00DE1907">
        <w:rPr>
          <w:rFonts w:ascii="Calibri" w:eastAsia="Calibri" w:hAnsi="Calibri" w:cs="Arial"/>
          <w:b/>
          <w:bCs/>
          <w:color w:val="auto"/>
          <w:kern w:val="0"/>
          <w:sz w:val="22"/>
          <w14:ligatures w14:val="none"/>
        </w:rPr>
        <w:tab/>
      </w:r>
      <w:r w:rsidRPr="00DE1907">
        <w:rPr>
          <w:rFonts w:ascii="Calibri" w:eastAsia="Calibri" w:hAnsi="Calibri" w:cs="Arial"/>
          <w:b/>
          <w:bCs/>
          <w:color w:val="auto"/>
          <w:kern w:val="0"/>
          <w:sz w:val="22"/>
          <w14:ligatures w14:val="none"/>
        </w:rPr>
        <w:tab/>
      </w:r>
      <w:r w:rsidRPr="00DE1907">
        <w:rPr>
          <w:rFonts w:ascii="Calibri" w:eastAsia="Calibri" w:hAnsi="Calibri" w:cs="Arial"/>
          <w:b/>
          <w:bCs/>
          <w:color w:val="auto"/>
          <w:kern w:val="0"/>
          <w:sz w:val="22"/>
          <w14:ligatures w14:val="none"/>
        </w:rPr>
        <w:tab/>
      </w:r>
      <w:r w:rsidRPr="00DE1907">
        <w:rPr>
          <w:rFonts w:ascii="Calibri" w:eastAsia="Calibri" w:hAnsi="Calibri" w:cs="Arial"/>
          <w:b/>
          <w:bCs/>
          <w:color w:val="auto"/>
          <w:kern w:val="0"/>
          <w:sz w:val="22"/>
          <w14:ligatures w14:val="none"/>
        </w:rPr>
        <w:tab/>
      </w:r>
      <w:r w:rsidRPr="00DE1907">
        <w:rPr>
          <w:rFonts w:ascii="Calibri" w:eastAsia="Calibri" w:hAnsi="Calibri" w:cs="Arial"/>
          <w:b/>
          <w:bCs/>
          <w:color w:val="auto"/>
          <w:kern w:val="0"/>
          <w:sz w:val="22"/>
          <w14:ligatures w14:val="none"/>
        </w:rPr>
        <w:tab/>
        <w:t xml:space="preserve">   Blick unter die Haut </w:t>
      </w:r>
      <w:r w:rsidRPr="00DE1907">
        <w:rPr>
          <w:rFonts w:ascii="Calibri" w:eastAsia="Calibri" w:hAnsi="Calibri" w:cs="Arial"/>
          <w:color w:val="auto"/>
          <w:kern w:val="0"/>
          <w:sz w:val="22"/>
          <w14:ligatures w14:val="none"/>
        </w:rPr>
        <w:t>-</w:t>
      </w:r>
      <w:r w:rsidRPr="00DE1907">
        <w:rPr>
          <w:rFonts w:ascii="Calibri" w:eastAsia="Calibri" w:hAnsi="Calibri" w:cs="Arial"/>
          <w:b/>
          <w:bCs/>
          <w:color w:val="auto"/>
          <w:kern w:val="0"/>
          <w:sz w:val="22"/>
          <w14:ligatures w14:val="none"/>
        </w:rPr>
        <w:t xml:space="preserve"> </w:t>
      </w:r>
      <w:proofErr w:type="spellStart"/>
      <w:r w:rsidRPr="00DE1907">
        <w:rPr>
          <w:rFonts w:ascii="Calibri" w:eastAsia="Calibri" w:hAnsi="Calibri" w:cs="Arial"/>
          <w:color w:val="auto"/>
          <w:kern w:val="0"/>
          <w:sz w:val="22"/>
          <w14:ligatures w14:val="none"/>
        </w:rPr>
        <w:t>digital:bewegt</w:t>
      </w:r>
      <w:proofErr w:type="spellEnd"/>
      <w:r w:rsidRPr="00DE1907">
        <w:rPr>
          <w:rFonts w:ascii="Calibri" w:eastAsia="Calibri" w:hAnsi="Calibri" w:cs="Arial"/>
          <w:color w:val="auto"/>
          <w:kern w:val="0"/>
          <w:sz w:val="22"/>
          <w14:ligatures w14:val="none"/>
        </w:rPr>
        <w:t xml:space="preserve"> im Sportunterricht  </w:t>
      </w:r>
    </w:p>
    <w:p w14:paraId="71B6D223" w14:textId="77777777" w:rsidR="00DE1907" w:rsidRPr="00DE1907" w:rsidRDefault="00DE1907" w:rsidP="00DE1907">
      <w:pPr>
        <w:spacing w:after="160" w:line="276" w:lineRule="auto"/>
        <w:jc w:val="both"/>
        <w:rPr>
          <w:rFonts w:ascii="Calibri" w:eastAsia="Calibri" w:hAnsi="Calibri" w:cs="Arial"/>
          <w:b/>
          <w:color w:val="auto"/>
          <w:kern w:val="0"/>
          <w:sz w:val="22"/>
          <w14:ligatures w14:val="none"/>
        </w:rPr>
      </w:pPr>
      <w:r w:rsidRPr="00DE1907">
        <w:rPr>
          <w:rFonts w:ascii="Calibri" w:eastAsia="Calibri" w:hAnsi="Calibri" w:cs="Arial"/>
          <w:b/>
          <w:color w:val="auto"/>
          <w:kern w:val="0"/>
          <w:sz w:val="22"/>
          <w14:ligatures w14:val="none"/>
        </w:rPr>
        <w:t>Zielgruppe:</w:t>
      </w:r>
      <w:r w:rsidRPr="00DE1907">
        <w:rPr>
          <w:rFonts w:ascii="Calibri" w:eastAsia="Calibri" w:hAnsi="Calibri" w:cs="Arial"/>
          <w:b/>
          <w:color w:val="auto"/>
          <w:kern w:val="0"/>
          <w:sz w:val="22"/>
          <w14:ligatures w14:val="none"/>
        </w:rPr>
        <w:tab/>
      </w:r>
      <w:r w:rsidRPr="00DE1907">
        <w:rPr>
          <w:rFonts w:ascii="Calibri" w:eastAsia="Calibri" w:hAnsi="Calibri" w:cs="Arial"/>
          <w:b/>
          <w:color w:val="auto"/>
          <w:kern w:val="0"/>
          <w:sz w:val="22"/>
          <w14:ligatures w14:val="none"/>
        </w:rPr>
        <w:tab/>
      </w:r>
      <w:r w:rsidRPr="00DE1907">
        <w:rPr>
          <w:rFonts w:ascii="Calibri" w:eastAsia="Calibri" w:hAnsi="Calibri" w:cs="Arial"/>
          <w:b/>
          <w:color w:val="auto"/>
          <w:kern w:val="0"/>
          <w:sz w:val="22"/>
          <w14:ligatures w14:val="none"/>
        </w:rPr>
        <w:tab/>
      </w:r>
      <w:r w:rsidRPr="00DE1907">
        <w:rPr>
          <w:rFonts w:ascii="Calibri" w:eastAsia="Calibri" w:hAnsi="Calibri" w:cs="Arial"/>
          <w:b/>
          <w:color w:val="auto"/>
          <w:kern w:val="0"/>
          <w:sz w:val="22"/>
          <w14:ligatures w14:val="none"/>
        </w:rPr>
        <w:tab/>
        <w:t xml:space="preserve">   </w:t>
      </w:r>
      <w:proofErr w:type="spellStart"/>
      <w:r w:rsidRPr="00DE1907">
        <w:rPr>
          <w:rFonts w:ascii="Calibri" w:eastAsia="Calibri" w:hAnsi="Calibri" w:cs="Arial"/>
          <w:bCs/>
          <w:color w:val="auto"/>
          <w:kern w:val="0"/>
          <w:sz w:val="22"/>
          <w14:ligatures w14:val="none"/>
        </w:rPr>
        <w:t>Schüler:innen</w:t>
      </w:r>
      <w:proofErr w:type="spellEnd"/>
      <w:r w:rsidRPr="00DE1907">
        <w:rPr>
          <w:rFonts w:ascii="Calibri" w:eastAsia="Calibri" w:hAnsi="Calibri" w:cs="Arial"/>
          <w:bCs/>
          <w:color w:val="auto"/>
          <w:kern w:val="0"/>
          <w:sz w:val="22"/>
          <w14:ligatures w14:val="none"/>
        </w:rPr>
        <w:t xml:space="preserve"> der SEK I, </w:t>
      </w:r>
      <w:r w:rsidRPr="00DE1907">
        <w:rPr>
          <w:rFonts w:ascii="Calibri" w:eastAsia="Calibri" w:hAnsi="Calibri" w:cs="Arial"/>
          <w:color w:val="auto"/>
          <w:kern w:val="0"/>
          <w:sz w:val="22"/>
          <w14:ligatures w14:val="none"/>
        </w:rPr>
        <w:t>Mittelstufe</w:t>
      </w:r>
    </w:p>
    <w:p w14:paraId="0DA88DCA" w14:textId="63BF2D4D" w:rsidR="00DE1907" w:rsidRPr="00DE1907" w:rsidRDefault="00DE1907" w:rsidP="00DE1907">
      <w:pPr>
        <w:spacing w:after="160" w:line="276" w:lineRule="auto"/>
        <w:ind w:left="3538" w:hanging="3538"/>
        <w:rPr>
          <w:rFonts w:ascii="Calibri" w:eastAsia="Calibri" w:hAnsi="Calibri" w:cs="Arial"/>
          <w:b/>
          <w:color w:val="auto"/>
          <w:kern w:val="0"/>
          <w:sz w:val="22"/>
          <w14:ligatures w14:val="none"/>
        </w:rPr>
      </w:pPr>
      <w:r w:rsidRPr="00DE1907">
        <w:rPr>
          <w:rFonts w:ascii="Calibri" w:eastAsia="Calibri" w:hAnsi="Calibri" w:cs="Arial"/>
          <w:b/>
          <w:color w:val="auto"/>
          <w:kern w:val="0"/>
          <w:sz w:val="22"/>
          <w14:ligatures w14:val="none"/>
        </w:rPr>
        <w:t xml:space="preserve">Zeitumfang: </w:t>
      </w:r>
      <w:r w:rsidRPr="00093551">
        <w:rPr>
          <w:rFonts w:ascii="Calibri" w:eastAsia="Calibri" w:hAnsi="Calibri" w:cs="Arial"/>
          <w:b/>
          <w:color w:val="auto"/>
          <w:kern w:val="0"/>
          <w:sz w:val="22"/>
          <w14:ligatures w14:val="none"/>
        </w:rPr>
        <w:t xml:space="preserve">                   </w:t>
      </w:r>
      <w:r w:rsidR="00093551" w:rsidRPr="00093551">
        <w:rPr>
          <w:rFonts w:ascii="Calibri" w:eastAsia="Calibri" w:hAnsi="Calibri" w:cs="Arial"/>
          <w:b/>
          <w:color w:val="auto"/>
          <w:kern w:val="0"/>
          <w:sz w:val="22"/>
          <w14:ligatures w14:val="none"/>
        </w:rPr>
        <w:tab/>
        <w:t xml:space="preserve">   </w:t>
      </w:r>
      <w:r w:rsidRPr="00DE1907">
        <w:rPr>
          <w:rFonts w:ascii="Calibri" w:eastAsia="Calibri" w:hAnsi="Calibri" w:cs="Arial"/>
          <w:bCs/>
          <w:color w:val="auto"/>
          <w:kern w:val="0"/>
          <w:sz w:val="22"/>
          <w14:ligatures w14:val="none"/>
        </w:rPr>
        <w:t xml:space="preserve">1-2 Doppelstunden, </w:t>
      </w:r>
      <w:r w:rsidRPr="00DE1907">
        <w:rPr>
          <w:rFonts w:ascii="Calibri" w:eastAsia="Calibri" w:hAnsi="Calibri" w:cs="Calibri"/>
          <w:bCs/>
          <w:color w:val="auto"/>
          <w:kern w:val="0"/>
          <w:sz w:val="22"/>
          <w14:ligatures w14:val="none"/>
        </w:rPr>
        <w:t>à</w:t>
      </w:r>
      <w:r w:rsidRPr="00DE1907">
        <w:rPr>
          <w:rFonts w:ascii="Calibri" w:eastAsia="Calibri" w:hAnsi="Calibri" w:cs="Arial"/>
          <w:bCs/>
          <w:color w:val="auto"/>
          <w:kern w:val="0"/>
          <w:sz w:val="22"/>
          <w14:ligatures w14:val="none"/>
        </w:rPr>
        <w:t xml:space="preserve"> 90 Minuten</w:t>
      </w:r>
    </w:p>
    <w:p w14:paraId="05C84E2B" w14:textId="77777777" w:rsidR="00093551" w:rsidRDefault="00DE1907" w:rsidP="00093551">
      <w:pPr>
        <w:spacing w:line="276" w:lineRule="auto"/>
        <w:jc w:val="both"/>
        <w:rPr>
          <w:rFonts w:ascii="Calibri" w:eastAsia="Calibri" w:hAnsi="Calibri" w:cs="Arial"/>
          <w:color w:val="auto"/>
          <w:kern w:val="0"/>
          <w:sz w:val="22"/>
          <w14:ligatures w14:val="none"/>
        </w:rPr>
      </w:pPr>
      <w:r w:rsidRPr="00DE1907">
        <w:rPr>
          <w:rFonts w:ascii="Calibri" w:eastAsia="Calibri" w:hAnsi="Calibri" w:cs="Arial"/>
          <w:b/>
          <w:color w:val="auto"/>
          <w:kern w:val="0"/>
          <w:sz w:val="22"/>
          <w14:ligatures w14:val="none"/>
        </w:rPr>
        <w:t>Lernziel</w:t>
      </w:r>
      <w:r w:rsidRPr="00DE1907">
        <w:rPr>
          <w:rFonts w:ascii="Calibri" w:eastAsia="Calibri" w:hAnsi="Calibri" w:cs="Arial"/>
          <w:color w:val="auto"/>
          <w:kern w:val="0"/>
          <w:sz w:val="22"/>
          <w14:ligatures w14:val="none"/>
        </w:rPr>
        <w:t>:</w:t>
      </w:r>
    </w:p>
    <w:p w14:paraId="07027089" w14:textId="1072CEC5" w:rsidR="00093551" w:rsidRDefault="00DE1907" w:rsidP="00093551">
      <w:pPr>
        <w:spacing w:line="276" w:lineRule="auto"/>
        <w:ind w:left="2124" w:hanging="2124"/>
        <w:jc w:val="both"/>
        <w:rPr>
          <w:rFonts w:ascii="Calibri" w:eastAsia="Calibri" w:hAnsi="Calibri" w:cs="Arial"/>
          <w:bCs/>
          <w:color w:val="auto"/>
          <w:kern w:val="0"/>
          <w:sz w:val="22"/>
          <w14:ligatures w14:val="none"/>
        </w:rPr>
      </w:pPr>
      <w:r w:rsidRPr="00DE1907">
        <w:rPr>
          <w:rFonts w:ascii="Calibri" w:eastAsia="Calibri" w:hAnsi="Calibri" w:cs="Arial"/>
          <w:bCs/>
          <w:color w:val="auto"/>
          <w:kern w:val="0"/>
          <w:sz w:val="22"/>
          <w14:ligatures w14:val="none"/>
        </w:rPr>
        <w:t xml:space="preserve">Die </w:t>
      </w:r>
      <w:proofErr w:type="spellStart"/>
      <w:r w:rsidRPr="00DE1907">
        <w:rPr>
          <w:rFonts w:ascii="Calibri" w:eastAsia="Calibri" w:hAnsi="Calibri" w:cs="Arial"/>
          <w:bCs/>
          <w:color w:val="auto"/>
          <w:kern w:val="0"/>
          <w:sz w:val="22"/>
          <w14:ligatures w14:val="none"/>
        </w:rPr>
        <w:t>Schüler:innen</w:t>
      </w:r>
      <w:proofErr w:type="spellEnd"/>
      <w:r w:rsidRPr="00DE1907">
        <w:rPr>
          <w:rFonts w:ascii="Calibri" w:eastAsia="Calibri" w:hAnsi="Calibri" w:cs="Arial"/>
          <w:bCs/>
          <w:color w:val="auto"/>
          <w:kern w:val="0"/>
          <w:sz w:val="22"/>
          <w14:ligatures w14:val="none"/>
        </w:rPr>
        <w:t xml:space="preserve"> lernen verschiedene gymnastische Positionen kennen und</w:t>
      </w:r>
      <w:r w:rsidR="00093551">
        <w:rPr>
          <w:rFonts w:ascii="Calibri" w:eastAsia="Calibri" w:hAnsi="Calibri" w:cs="Arial"/>
          <w:bCs/>
          <w:color w:val="auto"/>
          <w:kern w:val="0"/>
          <w:sz w:val="22"/>
          <w14:ligatures w14:val="none"/>
        </w:rPr>
        <w:t xml:space="preserve"> </w:t>
      </w:r>
      <w:r w:rsidRPr="00DE1907">
        <w:rPr>
          <w:rFonts w:ascii="Calibri" w:eastAsia="Calibri" w:hAnsi="Calibri" w:cs="Arial"/>
          <w:bCs/>
          <w:color w:val="auto"/>
          <w:kern w:val="0"/>
          <w:sz w:val="22"/>
          <w14:ligatures w14:val="none"/>
        </w:rPr>
        <w:t xml:space="preserve">gestalten eine </w:t>
      </w:r>
      <w:proofErr w:type="spellStart"/>
      <w:r w:rsidRPr="00DE1907">
        <w:rPr>
          <w:rFonts w:ascii="Calibri" w:eastAsia="Calibri" w:hAnsi="Calibri" w:cs="Arial"/>
          <w:bCs/>
          <w:color w:val="auto"/>
          <w:kern w:val="0"/>
          <w:sz w:val="22"/>
          <w14:ligatures w14:val="none"/>
        </w:rPr>
        <w:t>gymnas</w:t>
      </w:r>
      <w:r w:rsidR="00093551">
        <w:rPr>
          <w:rFonts w:ascii="Calibri" w:eastAsia="Calibri" w:hAnsi="Calibri" w:cs="Arial"/>
          <w:bCs/>
          <w:color w:val="auto"/>
          <w:kern w:val="0"/>
          <w:sz w:val="22"/>
          <w14:ligatures w14:val="none"/>
        </w:rPr>
        <w:t>ti</w:t>
      </w:r>
      <w:proofErr w:type="spellEnd"/>
      <w:r w:rsidR="00093551">
        <w:rPr>
          <w:rFonts w:ascii="Calibri" w:eastAsia="Calibri" w:hAnsi="Calibri" w:cs="Arial"/>
          <w:bCs/>
          <w:color w:val="auto"/>
          <w:kern w:val="0"/>
          <w:sz w:val="22"/>
          <w14:ligatures w14:val="none"/>
        </w:rPr>
        <w:t>-</w:t>
      </w:r>
    </w:p>
    <w:p w14:paraId="3A736F48" w14:textId="1F732021" w:rsidR="00DE1907" w:rsidRDefault="00DE1907" w:rsidP="00093551">
      <w:pPr>
        <w:spacing w:line="276" w:lineRule="auto"/>
        <w:ind w:left="2124" w:hanging="2124"/>
        <w:jc w:val="both"/>
        <w:rPr>
          <w:rFonts w:ascii="Calibri" w:eastAsia="Calibri" w:hAnsi="Calibri" w:cs="Arial"/>
          <w:bCs/>
          <w:color w:val="auto"/>
          <w:kern w:val="0"/>
          <w:sz w:val="22"/>
          <w14:ligatures w14:val="none"/>
        </w:rPr>
      </w:pPr>
      <w:proofErr w:type="spellStart"/>
      <w:r w:rsidRPr="00DE1907">
        <w:rPr>
          <w:rFonts w:ascii="Calibri" w:eastAsia="Calibri" w:hAnsi="Calibri" w:cs="Arial"/>
          <w:bCs/>
          <w:color w:val="auto"/>
          <w:kern w:val="0"/>
          <w:sz w:val="22"/>
          <w14:ligatures w14:val="none"/>
        </w:rPr>
        <w:t>sche</w:t>
      </w:r>
      <w:proofErr w:type="spellEnd"/>
      <w:r w:rsidRPr="00DE1907">
        <w:rPr>
          <w:rFonts w:ascii="Calibri" w:eastAsia="Calibri" w:hAnsi="Calibri" w:cs="Arial"/>
          <w:bCs/>
          <w:color w:val="auto"/>
          <w:kern w:val="0"/>
          <w:sz w:val="22"/>
          <w14:ligatures w14:val="none"/>
        </w:rPr>
        <w:t xml:space="preserve"> Präsentation unter Berücksichtigung verschiedener Gestaltungsmerkmale.</w:t>
      </w:r>
    </w:p>
    <w:p w14:paraId="1EA44D2F" w14:textId="77777777" w:rsidR="00093551" w:rsidRPr="00DE1907" w:rsidRDefault="00093551" w:rsidP="00093551">
      <w:pPr>
        <w:spacing w:line="276" w:lineRule="auto"/>
        <w:ind w:left="2124" w:hanging="2124"/>
        <w:jc w:val="both"/>
        <w:rPr>
          <w:rFonts w:ascii="Calibri" w:eastAsia="Calibri" w:hAnsi="Calibri" w:cs="Arial"/>
          <w:bCs/>
          <w:color w:val="auto"/>
          <w:kern w:val="0"/>
          <w:sz w:val="22"/>
          <w14:ligatures w14:val="none"/>
        </w:rPr>
      </w:pPr>
    </w:p>
    <w:p w14:paraId="31358D0C" w14:textId="77777777" w:rsidR="00093551" w:rsidRDefault="00DE1907" w:rsidP="00093551">
      <w:pPr>
        <w:spacing w:line="276" w:lineRule="auto"/>
        <w:rPr>
          <w:rFonts w:ascii="Calibri" w:eastAsia="Calibri" w:hAnsi="Calibri" w:cs="Arial"/>
          <w:color w:val="auto"/>
          <w:kern w:val="0"/>
          <w:sz w:val="22"/>
          <w14:ligatures w14:val="none"/>
        </w:rPr>
      </w:pPr>
      <w:r w:rsidRPr="00DE1907">
        <w:rPr>
          <w:rFonts w:ascii="Calibri" w:eastAsia="Calibri" w:hAnsi="Calibri" w:cs="Arial"/>
          <w:b/>
          <w:bCs/>
          <w:color w:val="auto"/>
          <w:kern w:val="0"/>
          <w:sz w:val="22"/>
          <w14:ligatures w14:val="none"/>
        </w:rPr>
        <w:t>Aufgabenstellung:</w:t>
      </w:r>
      <w:r w:rsidRPr="00DE1907">
        <w:rPr>
          <w:rFonts w:ascii="Calibri" w:eastAsia="Calibri" w:hAnsi="Calibri" w:cs="Arial"/>
          <w:color w:val="auto"/>
          <w:kern w:val="0"/>
          <w:sz w:val="22"/>
          <w14:ligatures w14:val="none"/>
        </w:rPr>
        <w:tab/>
      </w:r>
    </w:p>
    <w:p w14:paraId="7980DD5E" w14:textId="2031CA96" w:rsidR="00DE1907" w:rsidRPr="00DE1907" w:rsidRDefault="00DE1907" w:rsidP="00093551">
      <w:pPr>
        <w:spacing w:after="160" w:line="276" w:lineRule="auto"/>
        <w:rPr>
          <w:rFonts w:ascii="Calibri" w:eastAsia="Calibri" w:hAnsi="Calibri" w:cs="Arial"/>
          <w:bCs/>
          <w:color w:val="auto"/>
          <w:kern w:val="0"/>
          <w:sz w:val="22"/>
          <w14:ligatures w14:val="none"/>
        </w:rPr>
      </w:pPr>
      <w:r w:rsidRPr="00DE1907">
        <w:rPr>
          <w:rFonts w:ascii="Calibri" w:eastAsia="Calibri" w:hAnsi="Calibri" w:cs="Arial"/>
          <w:bCs/>
          <w:color w:val="auto"/>
          <w:kern w:val="0"/>
          <w:sz w:val="22"/>
          <w14:ligatures w14:val="none"/>
        </w:rPr>
        <w:t xml:space="preserve">Im Zentrum der Unterrichtsreihe stehen die fünf </w:t>
      </w:r>
      <w:r w:rsidRPr="00DE1907">
        <w:rPr>
          <w:rFonts w:ascii="Calibri" w:eastAsia="Calibri" w:hAnsi="Calibri" w:cs="Arial"/>
          <w:bCs/>
          <w:i/>
          <w:color w:val="auto"/>
          <w:kern w:val="0"/>
          <w:sz w:val="22"/>
          <w14:ligatures w14:val="none"/>
        </w:rPr>
        <w:t xml:space="preserve">Aufgabenkarten, </w:t>
      </w:r>
      <w:r w:rsidRPr="00DE1907">
        <w:rPr>
          <w:rFonts w:ascii="Calibri" w:eastAsia="Calibri" w:hAnsi="Calibri" w:cs="Arial"/>
          <w:bCs/>
          <w:color w:val="auto"/>
          <w:kern w:val="0"/>
          <w:sz w:val="22"/>
          <w14:ligatures w14:val="none"/>
        </w:rPr>
        <w:t xml:space="preserve">die den Gestaltungsprozess gliedern. Dieser sollte über mehrere Stunden hinweg erfolgen. Je nach Altersstufe und Voraussetzungen kann zum Beispiel eine </w:t>
      </w:r>
      <w:r w:rsidRPr="00DE1907">
        <w:rPr>
          <w:rFonts w:ascii="Calibri" w:eastAsia="Calibri" w:hAnsi="Calibri" w:cs="Arial"/>
          <w:bCs/>
          <w:i/>
          <w:iCs/>
          <w:color w:val="auto"/>
          <w:kern w:val="0"/>
          <w:sz w:val="22"/>
          <w14:ligatures w14:val="none"/>
        </w:rPr>
        <w:t>Aufgabenkarte</w:t>
      </w:r>
      <w:r w:rsidRPr="00DE1907">
        <w:rPr>
          <w:rFonts w:ascii="Calibri" w:eastAsia="Calibri" w:hAnsi="Calibri" w:cs="Arial"/>
          <w:bCs/>
          <w:color w:val="auto"/>
          <w:kern w:val="0"/>
          <w:sz w:val="22"/>
          <w14:ligatures w14:val="none"/>
        </w:rPr>
        <w:t xml:space="preserve"> pro Stunde bearbeitet werden. Die einzelnen Aufgabenstellungen auf den Karten eröffnen dabei Themen, die sich als Arbeitseinheiten für kürzere oder längere Unterrichtsstunden geeignet wären (</w:t>
      </w:r>
      <w:r w:rsidRPr="00DE1907">
        <w:rPr>
          <w:rFonts w:ascii="Calibri" w:eastAsia="Calibri" w:hAnsi="Calibri" w:cs="Arial"/>
          <w:bCs/>
          <w:i/>
          <w:iCs/>
          <w:color w:val="auto"/>
          <w:kern w:val="0"/>
          <w:sz w:val="22"/>
          <w14:ligatures w14:val="none"/>
        </w:rPr>
        <w:t>Positionen, Übergänge, Aufstellungsformen, Variationen</w:t>
      </w:r>
      <w:r w:rsidRPr="00DE1907">
        <w:rPr>
          <w:rFonts w:ascii="Calibri" w:eastAsia="Calibri" w:hAnsi="Calibri" w:cs="Arial"/>
          <w:bCs/>
          <w:color w:val="auto"/>
          <w:kern w:val="0"/>
          <w:sz w:val="22"/>
          <w14:ligatures w14:val="none"/>
        </w:rPr>
        <w:t xml:space="preserve">). </w:t>
      </w:r>
    </w:p>
    <w:p w14:paraId="5FB95289" w14:textId="77777777" w:rsidR="00DE1907" w:rsidRPr="00DE1907" w:rsidRDefault="00DE1907" w:rsidP="00093551">
      <w:pPr>
        <w:spacing w:after="160" w:line="276" w:lineRule="auto"/>
        <w:rPr>
          <w:rFonts w:ascii="Calibri" w:eastAsia="Calibri" w:hAnsi="Calibri" w:cs="Arial"/>
          <w:color w:val="auto"/>
          <w:kern w:val="0"/>
          <w:sz w:val="22"/>
          <w14:ligatures w14:val="none"/>
        </w:rPr>
      </w:pPr>
      <w:r w:rsidRPr="00DE1907">
        <w:rPr>
          <w:rFonts w:ascii="Calibri" w:eastAsia="Calibri" w:hAnsi="Calibri" w:cs="Arial"/>
          <w:color w:val="auto"/>
          <w:kern w:val="0"/>
          <w:sz w:val="22"/>
          <w14:ligatures w14:val="none"/>
        </w:rPr>
        <w:t xml:space="preserve">Detaillierte Aufgabenstellungen sind den Lernkartensets zu entnehmen. Tipps und Anleitung für die Moderation der Lerneinheiten finden sich im Kartenset für </w:t>
      </w:r>
      <w:proofErr w:type="spellStart"/>
      <w:r w:rsidRPr="00DE1907">
        <w:rPr>
          <w:rFonts w:ascii="Calibri" w:eastAsia="Calibri" w:hAnsi="Calibri" w:cs="Arial"/>
          <w:color w:val="auto"/>
          <w:kern w:val="0"/>
          <w:sz w:val="22"/>
          <w14:ligatures w14:val="none"/>
        </w:rPr>
        <w:t>Fortbildner:innen</w:t>
      </w:r>
      <w:proofErr w:type="spellEnd"/>
      <w:r w:rsidRPr="00DE1907">
        <w:rPr>
          <w:rFonts w:ascii="Calibri" w:eastAsia="Calibri" w:hAnsi="Calibri" w:cs="Arial"/>
          <w:color w:val="auto"/>
          <w:kern w:val="0"/>
          <w:sz w:val="22"/>
          <w14:ligatures w14:val="none"/>
        </w:rPr>
        <w:t xml:space="preserve"> und den Fortbildungsverlaufsplänen.</w:t>
      </w:r>
    </w:p>
    <w:p w14:paraId="0D9FD415" w14:textId="77777777" w:rsidR="00093551" w:rsidRDefault="00DE1907" w:rsidP="00093551">
      <w:pPr>
        <w:spacing w:line="276" w:lineRule="auto"/>
        <w:ind w:left="2126" w:hanging="2126"/>
        <w:jc w:val="both"/>
        <w:rPr>
          <w:rFonts w:ascii="Calibri" w:eastAsia="Calibri" w:hAnsi="Calibri" w:cs="Arial"/>
          <w:b/>
          <w:bCs/>
          <w:color w:val="auto"/>
          <w:kern w:val="0"/>
          <w:sz w:val="22"/>
          <w14:ligatures w14:val="none"/>
        </w:rPr>
      </w:pPr>
      <w:r w:rsidRPr="00DE1907">
        <w:rPr>
          <w:rFonts w:ascii="Calibri" w:eastAsia="Calibri" w:hAnsi="Calibri" w:cs="Arial"/>
          <w:b/>
          <w:bCs/>
          <w:color w:val="auto"/>
          <w:kern w:val="0"/>
          <w:sz w:val="22"/>
          <w14:ligatures w14:val="none"/>
        </w:rPr>
        <w:t>Hinweise:</w:t>
      </w:r>
      <w:r w:rsidRPr="00DE1907">
        <w:rPr>
          <w:rFonts w:ascii="Calibri" w:eastAsia="Calibri" w:hAnsi="Calibri" w:cs="Arial"/>
          <w:b/>
          <w:bCs/>
          <w:color w:val="auto"/>
          <w:kern w:val="0"/>
          <w:sz w:val="22"/>
          <w14:ligatures w14:val="none"/>
        </w:rPr>
        <w:tab/>
      </w:r>
    </w:p>
    <w:p w14:paraId="1F8C292B" w14:textId="3766E429" w:rsidR="00093551" w:rsidRDefault="00DE1907" w:rsidP="00093551">
      <w:pPr>
        <w:spacing w:line="276" w:lineRule="auto"/>
        <w:jc w:val="both"/>
        <w:rPr>
          <w:rFonts w:ascii="Calibri" w:eastAsia="Calibri" w:hAnsi="Calibri" w:cs="Arial"/>
          <w:bCs/>
          <w:color w:val="auto"/>
          <w:kern w:val="0"/>
          <w:sz w:val="22"/>
          <w14:ligatures w14:val="none"/>
        </w:rPr>
      </w:pPr>
      <w:r w:rsidRPr="00DE1907">
        <w:rPr>
          <w:rFonts w:ascii="Calibri" w:eastAsia="Calibri" w:hAnsi="Calibri" w:cs="Arial"/>
          <w:bCs/>
          <w:color w:val="auto"/>
          <w:kern w:val="0"/>
          <w:sz w:val="22"/>
          <w14:ligatures w14:val="none"/>
        </w:rPr>
        <w:t xml:space="preserve">Bevor der Gestaltungsprozess mit den </w:t>
      </w:r>
      <w:r w:rsidRPr="00DE1907">
        <w:rPr>
          <w:rFonts w:ascii="Calibri" w:eastAsia="Calibri" w:hAnsi="Calibri" w:cs="Arial"/>
          <w:bCs/>
          <w:i/>
          <w:color w:val="auto"/>
          <w:kern w:val="0"/>
          <w:sz w:val="22"/>
          <w14:ligatures w14:val="none"/>
        </w:rPr>
        <w:t xml:space="preserve">Aufgabenkarten </w:t>
      </w:r>
      <w:r w:rsidRPr="00DE1907">
        <w:rPr>
          <w:rFonts w:ascii="Calibri" w:eastAsia="Calibri" w:hAnsi="Calibri" w:cs="Arial"/>
          <w:bCs/>
          <w:color w:val="auto"/>
          <w:kern w:val="0"/>
          <w:sz w:val="22"/>
          <w14:ligatures w14:val="none"/>
        </w:rPr>
        <w:t>startet, sollten die Gymnastischen Positione</w:t>
      </w:r>
      <w:r w:rsidR="00093551">
        <w:rPr>
          <w:rFonts w:ascii="Calibri" w:eastAsia="Calibri" w:hAnsi="Calibri" w:cs="Arial"/>
          <w:bCs/>
          <w:color w:val="auto"/>
          <w:kern w:val="0"/>
          <w:sz w:val="22"/>
          <w14:ligatures w14:val="none"/>
        </w:rPr>
        <w:t>n</w:t>
      </w:r>
    </w:p>
    <w:p w14:paraId="128C46C6" w14:textId="77777777" w:rsidR="00093551" w:rsidRDefault="00DE1907" w:rsidP="00093551">
      <w:pPr>
        <w:spacing w:line="276" w:lineRule="auto"/>
        <w:jc w:val="both"/>
        <w:rPr>
          <w:rFonts w:ascii="Calibri" w:eastAsia="Calibri" w:hAnsi="Calibri" w:cs="Arial"/>
          <w:bCs/>
          <w:color w:val="auto"/>
          <w:kern w:val="0"/>
          <w:sz w:val="22"/>
          <w14:ligatures w14:val="none"/>
        </w:rPr>
      </w:pPr>
      <w:r w:rsidRPr="00DE1907">
        <w:rPr>
          <w:rFonts w:ascii="Calibri" w:eastAsia="Calibri" w:hAnsi="Calibri" w:cs="Arial"/>
          <w:bCs/>
          <w:color w:val="auto"/>
          <w:kern w:val="0"/>
          <w:sz w:val="22"/>
          <w14:ligatures w14:val="none"/>
        </w:rPr>
        <w:t xml:space="preserve">auf den </w:t>
      </w:r>
      <w:r w:rsidRPr="00DE1907">
        <w:rPr>
          <w:rFonts w:ascii="Calibri" w:eastAsia="Calibri" w:hAnsi="Calibri" w:cs="Arial"/>
          <w:bCs/>
          <w:i/>
          <w:color w:val="auto"/>
          <w:kern w:val="0"/>
          <w:sz w:val="22"/>
          <w14:ligatures w14:val="none"/>
        </w:rPr>
        <w:t xml:space="preserve">Positionskarten </w:t>
      </w:r>
      <w:r w:rsidRPr="00DE1907">
        <w:rPr>
          <w:rFonts w:ascii="Calibri" w:eastAsia="Calibri" w:hAnsi="Calibri" w:cs="Arial"/>
          <w:bCs/>
          <w:color w:val="auto"/>
          <w:kern w:val="0"/>
          <w:sz w:val="22"/>
          <w14:ligatures w14:val="none"/>
        </w:rPr>
        <w:t>bekannt und gefestigt sein, damit gestalterisches Arbeiten mit diesen möglich</w:t>
      </w:r>
    </w:p>
    <w:p w14:paraId="624E32CF" w14:textId="77777777" w:rsidR="00093551" w:rsidRDefault="00DE1907" w:rsidP="00093551">
      <w:pPr>
        <w:spacing w:line="276" w:lineRule="auto"/>
        <w:jc w:val="both"/>
        <w:rPr>
          <w:rFonts w:ascii="Calibri" w:eastAsia="Calibri" w:hAnsi="Calibri" w:cs="Arial"/>
          <w:bCs/>
          <w:color w:val="auto"/>
          <w:kern w:val="0"/>
          <w:sz w:val="22"/>
          <w14:ligatures w14:val="none"/>
        </w:rPr>
      </w:pPr>
      <w:r w:rsidRPr="00DE1907">
        <w:rPr>
          <w:rFonts w:ascii="Calibri" w:eastAsia="Calibri" w:hAnsi="Calibri" w:cs="Arial"/>
          <w:bCs/>
          <w:color w:val="auto"/>
          <w:kern w:val="0"/>
          <w:sz w:val="22"/>
          <w14:ligatures w14:val="none"/>
        </w:rPr>
        <w:t xml:space="preserve">wird. Im gesamten Verlauf der Reihe empfiehlt es sich daher, die Positionen fortwährend zu </w:t>
      </w:r>
      <w:proofErr w:type="spellStart"/>
      <w:r w:rsidRPr="00DE1907">
        <w:rPr>
          <w:rFonts w:ascii="Calibri" w:eastAsia="Calibri" w:hAnsi="Calibri" w:cs="Arial"/>
          <w:bCs/>
          <w:color w:val="auto"/>
          <w:kern w:val="0"/>
          <w:sz w:val="22"/>
          <w14:ligatures w14:val="none"/>
        </w:rPr>
        <w:t>wiede</w:t>
      </w:r>
      <w:proofErr w:type="spellEnd"/>
    </w:p>
    <w:p w14:paraId="63A0477B" w14:textId="1D15A456" w:rsidR="00DE1907" w:rsidRPr="00DE1907" w:rsidRDefault="00DE1907" w:rsidP="00093551">
      <w:pPr>
        <w:spacing w:line="276" w:lineRule="auto"/>
        <w:jc w:val="both"/>
        <w:rPr>
          <w:rFonts w:ascii="Calibri" w:eastAsia="Calibri" w:hAnsi="Calibri" w:cs="Arial"/>
          <w:bCs/>
          <w:color w:val="auto"/>
          <w:kern w:val="0"/>
          <w:sz w:val="22"/>
          <w14:ligatures w14:val="none"/>
        </w:rPr>
      </w:pPr>
      <w:r w:rsidRPr="00DE1907">
        <w:rPr>
          <w:rFonts w:ascii="Calibri" w:eastAsia="Calibri" w:hAnsi="Calibri" w:cs="Arial"/>
          <w:bCs/>
          <w:color w:val="auto"/>
          <w:kern w:val="0"/>
          <w:sz w:val="22"/>
          <w14:ligatures w14:val="none"/>
        </w:rPr>
        <w:t xml:space="preserve">holen bspw. mithilfe der </w:t>
      </w:r>
      <w:r w:rsidRPr="00DE1907">
        <w:rPr>
          <w:rFonts w:ascii="Calibri" w:eastAsia="Calibri" w:hAnsi="Calibri" w:cs="Arial"/>
          <w:bCs/>
          <w:i/>
          <w:color w:val="auto"/>
          <w:kern w:val="0"/>
          <w:sz w:val="22"/>
          <w14:ligatures w14:val="none"/>
        </w:rPr>
        <w:t xml:space="preserve">Spiele </w:t>
      </w:r>
      <w:r w:rsidRPr="00DE1907">
        <w:rPr>
          <w:rFonts w:ascii="Calibri" w:eastAsia="Calibri" w:hAnsi="Calibri" w:cs="Arial"/>
          <w:bCs/>
          <w:color w:val="auto"/>
          <w:kern w:val="0"/>
          <w:sz w:val="22"/>
          <w14:ligatures w14:val="none"/>
        </w:rPr>
        <w:t xml:space="preserve">oder anderen Übungsformen wie Stationsarbeit, Zirkeltraining o.ä.  </w:t>
      </w:r>
    </w:p>
    <w:p w14:paraId="16E3213D" w14:textId="77777777" w:rsidR="00DE1907" w:rsidRPr="00DE1907" w:rsidRDefault="00DE1907" w:rsidP="00093551">
      <w:pPr>
        <w:spacing w:after="160" w:line="276" w:lineRule="auto"/>
        <w:jc w:val="both"/>
        <w:rPr>
          <w:rFonts w:ascii="Calibri" w:eastAsia="Calibri" w:hAnsi="Calibri" w:cs="Arial"/>
          <w:color w:val="auto"/>
          <w:kern w:val="0"/>
          <w:sz w:val="22"/>
          <w14:ligatures w14:val="none"/>
        </w:rPr>
      </w:pPr>
      <w:r w:rsidRPr="00DE1907">
        <w:rPr>
          <w:rFonts w:ascii="Calibri" w:eastAsia="Calibri" w:hAnsi="Calibri" w:cs="Arial"/>
          <w:bCs/>
          <w:color w:val="auto"/>
          <w:kern w:val="0"/>
          <w:sz w:val="22"/>
          <w14:ligatures w14:val="none"/>
        </w:rPr>
        <w:t xml:space="preserve">Die Präsentation kann zu Musik gestaltet werden; die Präsentation kann eine Geschichte erzählen. Die Reihe kann mit oder ohne </w:t>
      </w:r>
      <w:proofErr w:type="spellStart"/>
      <w:r w:rsidRPr="00DE1907">
        <w:rPr>
          <w:rFonts w:ascii="Calibri" w:eastAsia="Calibri" w:hAnsi="Calibri" w:cs="Arial"/>
          <w:bCs/>
          <w:color w:val="auto"/>
          <w:kern w:val="0"/>
          <w:sz w:val="22"/>
          <w14:ligatures w14:val="none"/>
        </w:rPr>
        <w:t>MoCap</w:t>
      </w:r>
      <w:proofErr w:type="spellEnd"/>
      <w:r w:rsidRPr="00DE1907">
        <w:rPr>
          <w:rFonts w:ascii="Calibri" w:eastAsia="Calibri" w:hAnsi="Calibri" w:cs="Arial"/>
          <w:bCs/>
          <w:color w:val="auto"/>
          <w:kern w:val="0"/>
          <w:sz w:val="22"/>
          <w14:ligatures w14:val="none"/>
        </w:rPr>
        <w:t>-Systemdurchgeführt werden.</w:t>
      </w:r>
    </w:p>
    <w:p w14:paraId="760E21FB" w14:textId="46C44331" w:rsidR="00DE1907" w:rsidRPr="006C48B1" w:rsidRDefault="00DE1907" w:rsidP="00A20816">
      <w:pPr>
        <w:pStyle w:val="berschrift2"/>
        <w:rPr>
          <w:rFonts w:eastAsia="Times New Roman"/>
          <w:sz w:val="28"/>
          <w:szCs w:val="28"/>
        </w:rPr>
      </w:pPr>
      <w:bookmarkStart w:id="86" w:name="_Toc219470794"/>
      <w:bookmarkStart w:id="87" w:name="_Toc222840729"/>
      <w:r w:rsidRPr="006C48B1">
        <w:rPr>
          <w:rFonts w:eastAsia="Times New Roman"/>
          <w:sz w:val="28"/>
          <w:szCs w:val="28"/>
        </w:rPr>
        <w:lastRenderedPageBreak/>
        <w:t>Exemplarischer Verlaufsplan - Unterrichtsreihe A</w:t>
      </w:r>
      <w:bookmarkEnd w:id="86"/>
      <w:bookmarkEnd w:id="87"/>
    </w:p>
    <w:tbl>
      <w:tblPr>
        <w:tblStyle w:val="Tabellenraster3"/>
        <w:tblW w:w="5000" w:type="pct"/>
        <w:jc w:val="center"/>
        <w:tblLayout w:type="fixed"/>
        <w:tblLook w:val="04A0" w:firstRow="1" w:lastRow="0" w:firstColumn="1" w:lastColumn="0" w:noHBand="0" w:noVBand="1"/>
      </w:tblPr>
      <w:tblGrid>
        <w:gridCol w:w="1330"/>
        <w:gridCol w:w="3767"/>
        <w:gridCol w:w="1700"/>
        <w:gridCol w:w="2263"/>
      </w:tblGrid>
      <w:tr w:rsidR="00DE1907" w:rsidRPr="00DE1907" w14:paraId="6991AA5B" w14:textId="77777777" w:rsidTr="00DE1907">
        <w:trPr>
          <w:trHeight w:val="361"/>
          <w:tblHeader/>
          <w:jc w:val="center"/>
        </w:trPr>
        <w:tc>
          <w:tcPr>
            <w:tcW w:w="734" w:type="pct"/>
            <w:shd w:val="clear" w:color="auto" w:fill="A8D08D"/>
            <w:tcMar>
              <w:top w:w="170" w:type="dxa"/>
              <w:left w:w="170" w:type="dxa"/>
              <w:bottom w:w="170" w:type="dxa"/>
              <w:right w:w="170" w:type="dxa"/>
            </w:tcMar>
            <w:vAlign w:val="center"/>
          </w:tcPr>
          <w:p w14:paraId="173A8602"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 w:val="20"/>
                <w:szCs w:val="20"/>
              </w:rPr>
              <w:t>Phase</w:t>
            </w:r>
          </w:p>
        </w:tc>
        <w:tc>
          <w:tcPr>
            <w:tcW w:w="2079" w:type="pct"/>
            <w:shd w:val="clear" w:color="auto" w:fill="A8D08D"/>
            <w:tcMar>
              <w:top w:w="170" w:type="dxa"/>
              <w:left w:w="170" w:type="dxa"/>
              <w:bottom w:w="170" w:type="dxa"/>
              <w:right w:w="170" w:type="dxa"/>
            </w:tcMar>
            <w:vAlign w:val="center"/>
          </w:tcPr>
          <w:p w14:paraId="3B33BCE4" w14:textId="77777777" w:rsidR="00DE1907" w:rsidRPr="00DE1907" w:rsidRDefault="00DE1907" w:rsidP="00DE1907">
            <w:pPr>
              <w:tabs>
                <w:tab w:val="left" w:pos="3523"/>
              </w:tabs>
              <w:spacing w:line="240" w:lineRule="auto"/>
              <w:ind w:left="170" w:hanging="170"/>
              <w:rPr>
                <w:rFonts w:ascii="Calibri" w:eastAsia="Calibri" w:hAnsi="Calibri" w:cs="Calibri"/>
                <w:color w:val="auto"/>
                <w:szCs w:val="18"/>
              </w:rPr>
            </w:pPr>
            <w:r w:rsidRPr="00DE1907">
              <w:rPr>
                <w:rFonts w:ascii="Calibri" w:eastAsia="Calibri" w:hAnsi="Calibri" w:cs="Calibri"/>
                <w:b/>
                <w:bCs/>
                <w:color w:val="auto"/>
                <w:sz w:val="20"/>
                <w:szCs w:val="20"/>
              </w:rPr>
              <w:t>Inhalt und Arbeitsschritte</w:t>
            </w:r>
          </w:p>
        </w:tc>
        <w:tc>
          <w:tcPr>
            <w:tcW w:w="938" w:type="pct"/>
            <w:shd w:val="clear" w:color="auto" w:fill="A8D08D"/>
            <w:tcMar>
              <w:top w:w="170" w:type="dxa"/>
              <w:left w:w="170" w:type="dxa"/>
              <w:bottom w:w="170" w:type="dxa"/>
              <w:right w:w="170" w:type="dxa"/>
            </w:tcMar>
            <w:vAlign w:val="center"/>
          </w:tcPr>
          <w:p w14:paraId="4AE23937" w14:textId="77777777" w:rsidR="00DE1907" w:rsidRPr="00DE1907" w:rsidRDefault="00DE1907" w:rsidP="00DE1907">
            <w:pPr>
              <w:spacing w:line="240" w:lineRule="auto"/>
              <w:rPr>
                <w:rFonts w:ascii="Calibri" w:eastAsia="Calibri" w:hAnsi="Calibri" w:cs="Calibri"/>
                <w:color w:val="auto"/>
                <w:szCs w:val="18"/>
              </w:rPr>
            </w:pPr>
            <w:r w:rsidRPr="00DE1907">
              <w:rPr>
                <w:rFonts w:ascii="Calibri" w:eastAsia="Calibri" w:hAnsi="Calibri" w:cs="Calibri"/>
                <w:b/>
                <w:bCs/>
                <w:color w:val="auto"/>
                <w:sz w:val="20"/>
                <w:szCs w:val="20"/>
              </w:rPr>
              <w:t>Organisationsform</w:t>
            </w:r>
          </w:p>
        </w:tc>
        <w:tc>
          <w:tcPr>
            <w:tcW w:w="1249" w:type="pct"/>
            <w:shd w:val="clear" w:color="auto" w:fill="A8D08D"/>
            <w:tcMar>
              <w:top w:w="170" w:type="dxa"/>
              <w:left w:w="170" w:type="dxa"/>
              <w:bottom w:w="170" w:type="dxa"/>
              <w:right w:w="170" w:type="dxa"/>
            </w:tcMar>
            <w:vAlign w:val="center"/>
          </w:tcPr>
          <w:p w14:paraId="63B9CA45"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b/>
                <w:bCs/>
                <w:color w:val="auto"/>
                <w:sz w:val="20"/>
                <w:szCs w:val="20"/>
              </w:rPr>
              <w:t>Material und Hinweise</w:t>
            </w:r>
          </w:p>
        </w:tc>
      </w:tr>
      <w:tr w:rsidR="00DE1907" w:rsidRPr="00DE1907" w14:paraId="2F86B851" w14:textId="77777777" w:rsidTr="00DE1907">
        <w:trPr>
          <w:jc w:val="center"/>
        </w:trPr>
        <w:tc>
          <w:tcPr>
            <w:tcW w:w="734" w:type="pct"/>
            <w:shd w:val="clear" w:color="auto" w:fill="E2EFD9"/>
            <w:tcMar>
              <w:top w:w="170" w:type="dxa"/>
              <w:left w:w="170" w:type="dxa"/>
              <w:bottom w:w="170" w:type="dxa"/>
              <w:right w:w="170" w:type="dxa"/>
            </w:tcMar>
          </w:tcPr>
          <w:p w14:paraId="1441577A"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Einstimmung und Erwärmung</w:t>
            </w:r>
          </w:p>
        </w:tc>
        <w:tc>
          <w:tcPr>
            <w:tcW w:w="2079" w:type="pct"/>
            <w:shd w:val="clear" w:color="auto" w:fill="auto"/>
            <w:tcMar>
              <w:top w:w="170" w:type="dxa"/>
              <w:left w:w="170" w:type="dxa"/>
              <w:bottom w:w="170" w:type="dxa"/>
              <w:right w:w="170" w:type="dxa"/>
            </w:tcMar>
          </w:tcPr>
          <w:p w14:paraId="29C5A4CF" w14:textId="77777777" w:rsidR="00DE1907" w:rsidRPr="00DE1907" w:rsidRDefault="00DE1907" w:rsidP="00DE1907">
            <w:pPr>
              <w:tabs>
                <w:tab w:val="left" w:pos="3523"/>
              </w:tabs>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Buchstaben legen</w:t>
            </w:r>
          </w:p>
          <w:p w14:paraId="1E50699A" w14:textId="77777777" w:rsidR="00DE1907" w:rsidRPr="00DE1907" w:rsidRDefault="00DE1907" w:rsidP="00046E59">
            <w:pPr>
              <w:numPr>
                <w:ilvl w:val="0"/>
                <w:numId w:val="5"/>
              </w:numPr>
              <w:tabs>
                <w:tab w:val="left" w:pos="3523"/>
              </w:tabs>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 xml:space="preserve">Erwärmung, kognitive und kreative Aktivierung </w:t>
            </w:r>
          </w:p>
          <w:p w14:paraId="0DEFE89A" w14:textId="77777777" w:rsidR="00DE1907" w:rsidRPr="00DE1907" w:rsidRDefault="00DE1907" w:rsidP="00DE1907">
            <w:pPr>
              <w:tabs>
                <w:tab w:val="left" w:pos="3523"/>
              </w:tabs>
              <w:spacing w:line="240" w:lineRule="auto"/>
              <w:ind w:left="170" w:hanging="170"/>
              <w:rPr>
                <w:rFonts w:ascii="Calibri" w:eastAsia="Calibri" w:hAnsi="Calibri" w:cs="Calibri"/>
                <w:color w:val="auto"/>
                <w:szCs w:val="18"/>
              </w:rPr>
            </w:pPr>
          </w:p>
          <w:p w14:paraId="47BB2380" w14:textId="77777777" w:rsidR="00DE1907" w:rsidRPr="00DE1907" w:rsidRDefault="00DE1907" w:rsidP="00DE1907">
            <w:pPr>
              <w:tabs>
                <w:tab w:val="left" w:pos="3523"/>
              </w:tabs>
              <w:spacing w:line="240" w:lineRule="auto"/>
              <w:rPr>
                <w:rFonts w:ascii="Calibri" w:eastAsia="Calibri" w:hAnsi="Calibri" w:cs="Calibri"/>
                <w:color w:val="auto"/>
                <w:szCs w:val="18"/>
              </w:rPr>
            </w:pPr>
            <w:r w:rsidRPr="00DE1907">
              <w:rPr>
                <w:rFonts w:ascii="Calibri" w:eastAsia="Calibri" w:hAnsi="Calibri" w:cs="Calibri"/>
                <w:color w:val="auto"/>
                <w:szCs w:val="18"/>
              </w:rPr>
              <w:t xml:space="preserve">Reflexion über Positionen des Körpers am Boden in Form von Buchstaben (Linien und Ecken), die die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rPr>
              <w:t xml:space="preserve"> eingenommen haben</w:t>
            </w:r>
          </w:p>
          <w:p w14:paraId="714DD13F" w14:textId="77777777" w:rsidR="00DE1907" w:rsidRPr="00DE1907" w:rsidRDefault="00DE1907" w:rsidP="00DE1907">
            <w:pPr>
              <w:tabs>
                <w:tab w:val="left" w:pos="3523"/>
              </w:tabs>
              <w:spacing w:line="240" w:lineRule="auto"/>
              <w:ind w:left="170" w:hanging="170"/>
              <w:rPr>
                <w:rFonts w:ascii="Calibri" w:eastAsia="Calibri" w:hAnsi="Calibri" w:cs="Calibri"/>
                <w:color w:val="auto"/>
                <w:szCs w:val="18"/>
              </w:rPr>
            </w:pPr>
          </w:p>
          <w:p w14:paraId="51613F5E" w14:textId="77777777" w:rsidR="00DE1907" w:rsidRPr="00DE1907" w:rsidRDefault="00DE1907" w:rsidP="00DE1907">
            <w:pPr>
              <w:tabs>
                <w:tab w:val="left" w:pos="3523"/>
              </w:tabs>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 xml:space="preserve">Stationsarbeit: </w:t>
            </w:r>
          </w:p>
          <w:p w14:paraId="1AC8DF21" w14:textId="77777777" w:rsidR="00DE1907" w:rsidRPr="00DE1907" w:rsidRDefault="00DE1907" w:rsidP="00046E59">
            <w:pPr>
              <w:numPr>
                <w:ilvl w:val="0"/>
                <w:numId w:val="5"/>
              </w:numPr>
              <w:tabs>
                <w:tab w:val="left" w:pos="3523"/>
              </w:tabs>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 xml:space="preserve">Die Buchstabenkarten werden auf mehrere Stationen verteilt. 2-4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rPr>
              <w:t xml:space="preserve"> gehen an jede Station und setzen den Buchstaben in Bodenlage mit ihren Körpern um </w:t>
            </w:r>
          </w:p>
          <w:p w14:paraId="2724B0A2" w14:textId="77777777" w:rsidR="00DE1907" w:rsidRPr="00DE1907" w:rsidRDefault="00DE1907" w:rsidP="00DE1907">
            <w:pPr>
              <w:tabs>
                <w:tab w:val="left" w:pos="3523"/>
              </w:tabs>
              <w:spacing w:line="240" w:lineRule="auto"/>
              <w:ind w:left="170" w:hanging="170"/>
              <w:contextualSpacing/>
              <w:rPr>
                <w:rFonts w:ascii="Calibri" w:eastAsia="Calibri" w:hAnsi="Calibri" w:cs="Calibri"/>
                <w:color w:val="auto"/>
                <w:szCs w:val="18"/>
              </w:rPr>
            </w:pPr>
          </w:p>
          <w:p w14:paraId="459900CE" w14:textId="77777777" w:rsidR="00DE1907" w:rsidRPr="00DE1907" w:rsidRDefault="00DE1907" w:rsidP="00046E59">
            <w:pPr>
              <w:numPr>
                <w:ilvl w:val="0"/>
                <w:numId w:val="22"/>
              </w:numPr>
              <w:tabs>
                <w:tab w:val="left" w:pos="3523"/>
              </w:tabs>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Ohne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Positionen einnehmen, sich gegenseitig anschauen </w:t>
            </w:r>
          </w:p>
          <w:p w14:paraId="19C0C364" w14:textId="77777777" w:rsidR="00DE1907" w:rsidRPr="00DE1907" w:rsidRDefault="00DE1907" w:rsidP="00046E59">
            <w:pPr>
              <w:numPr>
                <w:ilvl w:val="0"/>
                <w:numId w:val="22"/>
              </w:numPr>
              <w:tabs>
                <w:tab w:val="left" w:pos="3523"/>
              </w:tabs>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Mit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Positionen/ Buchstaben im Bildschirm kontrollieren. </w:t>
            </w:r>
          </w:p>
          <w:p w14:paraId="1314A407" w14:textId="77777777" w:rsidR="00DE1907" w:rsidRPr="00DE1907" w:rsidRDefault="00DE1907" w:rsidP="00DE1907">
            <w:pPr>
              <w:tabs>
                <w:tab w:val="left" w:pos="3523"/>
              </w:tabs>
              <w:spacing w:line="240" w:lineRule="auto"/>
              <w:ind w:left="170" w:hanging="170"/>
              <w:rPr>
                <w:rFonts w:ascii="Calibri" w:eastAsia="Calibri" w:hAnsi="Calibri" w:cs="Calibri"/>
                <w:color w:val="auto"/>
                <w:szCs w:val="18"/>
              </w:rPr>
            </w:pPr>
          </w:p>
          <w:p w14:paraId="19E56C13" w14:textId="77777777" w:rsidR="00DE1907" w:rsidRPr="00DE1907" w:rsidRDefault="00DE1907" w:rsidP="00DE1907">
            <w:pPr>
              <w:tabs>
                <w:tab w:val="left" w:pos="3523"/>
              </w:tabs>
              <w:spacing w:after="60" w:line="240" w:lineRule="auto"/>
              <w:rPr>
                <w:rFonts w:ascii="Calibri" w:eastAsia="Calibri" w:hAnsi="Calibri" w:cs="Calibri"/>
                <w:color w:val="auto"/>
                <w:szCs w:val="18"/>
              </w:rPr>
            </w:pPr>
            <w:r w:rsidRPr="00DE1907">
              <w:rPr>
                <w:rFonts w:ascii="Calibri" w:eastAsia="Calibri" w:hAnsi="Calibri" w:cs="Calibri"/>
                <w:color w:val="auto"/>
                <w:szCs w:val="18"/>
              </w:rPr>
              <w:t xml:space="preserve">Es wird rotiert, sodass jede Gruppe jeden Buchstaben umgesetzt hat. </w:t>
            </w:r>
          </w:p>
          <w:p w14:paraId="116FCBFA" w14:textId="77777777" w:rsidR="00DE1907" w:rsidRPr="00DE1907" w:rsidRDefault="00DE1907" w:rsidP="00046E59">
            <w:pPr>
              <w:numPr>
                <w:ilvl w:val="0"/>
                <w:numId w:val="5"/>
              </w:numPr>
              <w:tabs>
                <w:tab w:val="left" w:pos="3523"/>
              </w:tabs>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Zusatzaufgabe: Eigene Buchstaben legen oder Wörter gemeinsam in der Großgruppe legen</w:t>
            </w:r>
          </w:p>
        </w:tc>
        <w:tc>
          <w:tcPr>
            <w:tcW w:w="938" w:type="pct"/>
            <w:shd w:val="clear" w:color="auto" w:fill="FFFFFF"/>
            <w:tcMar>
              <w:top w:w="170" w:type="dxa"/>
              <w:left w:w="170" w:type="dxa"/>
              <w:bottom w:w="170" w:type="dxa"/>
              <w:right w:w="170" w:type="dxa"/>
            </w:tcMar>
          </w:tcPr>
          <w:p w14:paraId="08F0FCB5"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201B58CA"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Kleingruppen</w:t>
            </w:r>
          </w:p>
          <w:p w14:paraId="5429F73A"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 xml:space="preserve">2-4 </w:t>
            </w:r>
            <w:proofErr w:type="spellStart"/>
            <w:r w:rsidRPr="00DE1907">
              <w:rPr>
                <w:rFonts w:ascii="Calibri" w:eastAsia="Calibri" w:hAnsi="Calibri" w:cs="Calibri"/>
                <w:color w:val="auto"/>
                <w:szCs w:val="18"/>
              </w:rPr>
              <w:t>SuS</w:t>
            </w:r>
            <w:proofErr w:type="spellEnd"/>
          </w:p>
          <w:p w14:paraId="68FE4E99" w14:textId="77777777" w:rsidR="00DE1907" w:rsidRPr="00DE1907" w:rsidRDefault="00DE1907" w:rsidP="00DE1907">
            <w:pPr>
              <w:spacing w:line="240" w:lineRule="auto"/>
              <w:ind w:left="170" w:hanging="170"/>
              <w:rPr>
                <w:rFonts w:ascii="Calibri" w:eastAsia="Calibri" w:hAnsi="Calibri" w:cs="Calibri"/>
                <w:color w:val="auto"/>
                <w:szCs w:val="18"/>
              </w:rPr>
            </w:pPr>
          </w:p>
          <w:p w14:paraId="7F1A3E50" w14:textId="77777777" w:rsidR="00DE1907" w:rsidRPr="00DE1907" w:rsidRDefault="00DE1907" w:rsidP="00DE1907">
            <w:pPr>
              <w:spacing w:line="240" w:lineRule="auto"/>
              <w:ind w:left="170" w:hanging="170"/>
              <w:rPr>
                <w:rFonts w:ascii="Calibri" w:eastAsia="Calibri" w:hAnsi="Calibri" w:cs="Calibri"/>
                <w:color w:val="auto"/>
                <w:szCs w:val="18"/>
              </w:rPr>
            </w:pPr>
          </w:p>
          <w:p w14:paraId="2CD57122" w14:textId="77777777" w:rsidR="00DE1907" w:rsidRPr="00DE1907" w:rsidRDefault="00DE1907" w:rsidP="00DE1907">
            <w:pPr>
              <w:spacing w:line="240" w:lineRule="auto"/>
              <w:ind w:left="170" w:hanging="170"/>
              <w:rPr>
                <w:rFonts w:ascii="Calibri" w:eastAsia="Calibri" w:hAnsi="Calibri" w:cs="Calibri"/>
                <w:color w:val="auto"/>
                <w:szCs w:val="18"/>
              </w:rPr>
            </w:pPr>
          </w:p>
          <w:p w14:paraId="1361F8C0" w14:textId="77777777" w:rsidR="00DE1907" w:rsidRPr="00DE1907" w:rsidRDefault="00DE1907" w:rsidP="00DE1907">
            <w:pPr>
              <w:spacing w:line="240" w:lineRule="auto"/>
              <w:ind w:left="170" w:hanging="170"/>
              <w:rPr>
                <w:rFonts w:ascii="Calibri" w:eastAsia="Calibri" w:hAnsi="Calibri" w:cs="Calibri"/>
                <w:color w:val="auto"/>
                <w:szCs w:val="18"/>
              </w:rPr>
            </w:pPr>
          </w:p>
          <w:p w14:paraId="30909799" w14:textId="77777777" w:rsidR="00DE1907" w:rsidRPr="00DE1907" w:rsidRDefault="00DE1907" w:rsidP="00DE1907">
            <w:pPr>
              <w:spacing w:line="240" w:lineRule="auto"/>
              <w:ind w:left="170" w:hanging="170"/>
              <w:rPr>
                <w:rFonts w:ascii="Calibri" w:eastAsia="Calibri" w:hAnsi="Calibri" w:cs="Calibri"/>
                <w:color w:val="auto"/>
                <w:szCs w:val="18"/>
              </w:rPr>
            </w:pPr>
          </w:p>
          <w:p w14:paraId="361484C0" w14:textId="77777777" w:rsidR="00DE1907" w:rsidRPr="00DE1907" w:rsidRDefault="00DE1907" w:rsidP="00DE1907">
            <w:pPr>
              <w:spacing w:line="240" w:lineRule="auto"/>
              <w:ind w:left="170" w:hanging="170"/>
              <w:rPr>
                <w:rFonts w:ascii="Calibri" w:eastAsia="Calibri" w:hAnsi="Calibri" w:cs="Calibri"/>
                <w:color w:val="auto"/>
                <w:szCs w:val="18"/>
              </w:rPr>
            </w:pPr>
          </w:p>
          <w:p w14:paraId="4C358E1E" w14:textId="77777777" w:rsidR="00DE1907" w:rsidRPr="00DE1907" w:rsidRDefault="00DE1907" w:rsidP="00DE1907">
            <w:pPr>
              <w:spacing w:line="240" w:lineRule="auto"/>
              <w:ind w:left="170" w:hanging="170"/>
              <w:rPr>
                <w:rFonts w:ascii="Calibri" w:eastAsia="Calibri" w:hAnsi="Calibri" w:cs="Calibri"/>
                <w:color w:val="auto"/>
                <w:szCs w:val="18"/>
              </w:rPr>
            </w:pPr>
          </w:p>
          <w:p w14:paraId="3D9A02F8" w14:textId="77777777" w:rsidR="00DE1907" w:rsidRPr="00DE1907" w:rsidRDefault="00DE1907" w:rsidP="00DE1907">
            <w:pPr>
              <w:spacing w:line="240" w:lineRule="auto"/>
              <w:ind w:left="170" w:hanging="170"/>
              <w:rPr>
                <w:rFonts w:ascii="Calibri" w:eastAsia="Calibri" w:hAnsi="Calibri" w:cs="Calibri"/>
                <w:color w:val="auto"/>
                <w:szCs w:val="18"/>
              </w:rPr>
            </w:pPr>
          </w:p>
          <w:p w14:paraId="5870B76A" w14:textId="77777777" w:rsidR="00DE1907" w:rsidRPr="00DE1907" w:rsidRDefault="00DE1907" w:rsidP="00DE1907">
            <w:pPr>
              <w:spacing w:line="240" w:lineRule="auto"/>
              <w:ind w:left="170" w:hanging="170"/>
              <w:rPr>
                <w:rFonts w:ascii="Calibri" w:eastAsia="Calibri" w:hAnsi="Calibri" w:cs="Calibri"/>
                <w:color w:val="auto"/>
                <w:szCs w:val="18"/>
              </w:rPr>
            </w:pPr>
          </w:p>
          <w:p w14:paraId="773936BF" w14:textId="77777777" w:rsidR="00DE1907" w:rsidRPr="00DE1907" w:rsidRDefault="00DE1907" w:rsidP="00DE1907">
            <w:pPr>
              <w:spacing w:line="240" w:lineRule="auto"/>
              <w:ind w:left="170" w:hanging="170"/>
              <w:rPr>
                <w:rFonts w:ascii="Calibri" w:eastAsia="Calibri" w:hAnsi="Calibri" w:cs="Calibri"/>
                <w:color w:val="auto"/>
                <w:szCs w:val="18"/>
              </w:rPr>
            </w:pPr>
          </w:p>
          <w:p w14:paraId="68F62409" w14:textId="77777777" w:rsidR="00DE1907" w:rsidRPr="00DE1907" w:rsidRDefault="00DE1907" w:rsidP="00DE1907">
            <w:pPr>
              <w:spacing w:line="240" w:lineRule="auto"/>
              <w:ind w:left="170" w:hanging="170"/>
              <w:rPr>
                <w:rFonts w:ascii="Calibri" w:eastAsia="Calibri" w:hAnsi="Calibri" w:cs="Calibri"/>
                <w:color w:val="auto"/>
                <w:szCs w:val="18"/>
              </w:rPr>
            </w:pPr>
          </w:p>
          <w:p w14:paraId="45D167C7"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0D871676" w14:textId="77777777" w:rsidR="00DE1907" w:rsidRPr="00DE1907" w:rsidRDefault="00DE1907" w:rsidP="00DE1907">
            <w:pPr>
              <w:spacing w:line="240" w:lineRule="auto"/>
              <w:ind w:left="170" w:hanging="170"/>
              <w:rPr>
                <w:rFonts w:ascii="Calibri" w:eastAsia="Calibri" w:hAnsi="Calibri" w:cs="Calibri"/>
                <w:color w:val="auto"/>
                <w:szCs w:val="18"/>
              </w:rPr>
            </w:pPr>
          </w:p>
          <w:p w14:paraId="12756631" w14:textId="77777777" w:rsidR="00DE1907" w:rsidRPr="00DE1907" w:rsidRDefault="00DE1907" w:rsidP="00DE1907">
            <w:pPr>
              <w:spacing w:line="240" w:lineRule="auto"/>
              <w:ind w:left="170" w:hanging="170"/>
              <w:rPr>
                <w:rFonts w:ascii="Calibri" w:eastAsia="Calibri" w:hAnsi="Calibri" w:cs="Calibri"/>
                <w:color w:val="auto"/>
                <w:szCs w:val="18"/>
              </w:rPr>
            </w:pPr>
          </w:p>
        </w:tc>
        <w:tc>
          <w:tcPr>
            <w:tcW w:w="1249" w:type="pct"/>
            <w:shd w:val="clear" w:color="auto" w:fill="FFFFFF"/>
            <w:tcMar>
              <w:top w:w="170" w:type="dxa"/>
              <w:left w:w="170" w:type="dxa"/>
              <w:bottom w:w="170" w:type="dxa"/>
              <w:right w:w="170" w:type="dxa"/>
            </w:tcMar>
          </w:tcPr>
          <w:p w14:paraId="3CDE178E"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Buchstabenkarten 1-3</w:t>
            </w:r>
          </w:p>
          <w:p w14:paraId="2F3A6D71"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6F854D22"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Musik</w:t>
            </w:r>
          </w:p>
          <w:p w14:paraId="67ECFD52" w14:textId="77777777" w:rsidR="00DE1907" w:rsidRPr="00DE1907" w:rsidRDefault="00DE1907" w:rsidP="00DE1907">
            <w:pPr>
              <w:spacing w:line="240" w:lineRule="auto"/>
              <w:ind w:left="170" w:hanging="170"/>
              <w:rPr>
                <w:rFonts w:ascii="Calibri" w:eastAsia="Calibri" w:hAnsi="Calibri" w:cs="Calibri"/>
                <w:color w:val="auto"/>
                <w:szCs w:val="18"/>
              </w:rPr>
            </w:pPr>
          </w:p>
          <w:p w14:paraId="09BF2941"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1</w:t>
            </w:r>
          </w:p>
          <w:p w14:paraId="059E5CC3"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27595685"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2958F034"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Übersicht gymnastische Positionen (in der Halle mehrere Exemplare auslegen/aufhängen)</w:t>
            </w:r>
          </w:p>
          <w:p w14:paraId="5403C418" w14:textId="77777777" w:rsidR="00DE1907" w:rsidRPr="00DE1907" w:rsidRDefault="00DE1907" w:rsidP="00DE1907">
            <w:pPr>
              <w:spacing w:line="240" w:lineRule="auto"/>
              <w:ind w:left="170" w:hanging="170"/>
              <w:rPr>
                <w:rFonts w:ascii="Calibri" w:eastAsia="Calibri" w:hAnsi="Calibri" w:cs="Calibri"/>
                <w:color w:val="auto"/>
                <w:szCs w:val="18"/>
              </w:rPr>
            </w:pPr>
          </w:p>
        </w:tc>
      </w:tr>
      <w:tr w:rsidR="00DE1907" w:rsidRPr="00DE1907" w14:paraId="59AAADC7" w14:textId="77777777" w:rsidTr="00DE1907">
        <w:trPr>
          <w:trHeight w:val="983"/>
          <w:jc w:val="center"/>
        </w:trPr>
        <w:tc>
          <w:tcPr>
            <w:tcW w:w="734" w:type="pct"/>
            <w:shd w:val="clear" w:color="auto" w:fill="E2EFD9"/>
            <w:tcMar>
              <w:top w:w="170" w:type="dxa"/>
              <w:left w:w="170" w:type="dxa"/>
              <w:bottom w:w="170" w:type="dxa"/>
              <w:right w:w="170" w:type="dxa"/>
            </w:tcMar>
          </w:tcPr>
          <w:p w14:paraId="5E59CEF8"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Terminologie und Positionen kennenlernen</w:t>
            </w:r>
          </w:p>
          <w:p w14:paraId="3665EE3D" w14:textId="77777777" w:rsidR="00DE1907" w:rsidRPr="00DE1907" w:rsidRDefault="00DE1907" w:rsidP="00DE1907">
            <w:pPr>
              <w:spacing w:line="240" w:lineRule="auto"/>
              <w:rPr>
                <w:rFonts w:ascii="Calibri" w:eastAsia="Calibri" w:hAnsi="Calibri" w:cs="Calibri"/>
                <w:b/>
                <w:bCs/>
                <w:color w:val="auto"/>
                <w:szCs w:val="18"/>
              </w:rPr>
            </w:pPr>
          </w:p>
          <w:p w14:paraId="7F717472" w14:textId="77777777" w:rsidR="00DE1907" w:rsidRPr="00DE1907" w:rsidRDefault="00DE1907" w:rsidP="00DE1907">
            <w:pPr>
              <w:spacing w:line="240" w:lineRule="auto"/>
              <w:rPr>
                <w:rFonts w:ascii="Calibri" w:eastAsia="Calibri" w:hAnsi="Calibri" w:cs="Calibri"/>
                <w:b/>
                <w:bCs/>
                <w:color w:val="auto"/>
                <w:szCs w:val="18"/>
              </w:rPr>
            </w:pPr>
          </w:p>
          <w:p w14:paraId="3E8D34E5" w14:textId="77777777" w:rsidR="00DE1907" w:rsidRPr="00DE1907" w:rsidRDefault="00DE1907" w:rsidP="00DE1907">
            <w:pPr>
              <w:spacing w:line="240" w:lineRule="auto"/>
              <w:rPr>
                <w:rFonts w:ascii="Calibri" w:eastAsia="Calibri" w:hAnsi="Calibri" w:cs="Calibri"/>
                <w:b/>
                <w:bCs/>
                <w:color w:val="auto"/>
                <w:szCs w:val="18"/>
              </w:rPr>
            </w:pPr>
          </w:p>
          <w:p w14:paraId="4A331C38" w14:textId="77777777" w:rsidR="00DE1907" w:rsidRPr="00DE1907" w:rsidRDefault="00DE1907" w:rsidP="00DE1907">
            <w:pPr>
              <w:spacing w:line="240" w:lineRule="auto"/>
              <w:rPr>
                <w:rFonts w:ascii="Calibri" w:eastAsia="Calibri" w:hAnsi="Calibri" w:cs="Calibri"/>
                <w:b/>
                <w:bCs/>
                <w:color w:val="auto"/>
                <w:szCs w:val="18"/>
              </w:rPr>
            </w:pPr>
          </w:p>
          <w:p w14:paraId="25CE60D2" w14:textId="77777777" w:rsidR="00DE1907" w:rsidRPr="00DE1907" w:rsidRDefault="00DE1907" w:rsidP="00DE1907">
            <w:pPr>
              <w:spacing w:line="240" w:lineRule="auto"/>
              <w:rPr>
                <w:rFonts w:ascii="Calibri" w:eastAsia="Calibri" w:hAnsi="Calibri" w:cs="Calibri"/>
                <w:b/>
                <w:bCs/>
                <w:color w:val="auto"/>
                <w:szCs w:val="18"/>
              </w:rPr>
            </w:pPr>
          </w:p>
          <w:p w14:paraId="79650EE9" w14:textId="77777777" w:rsidR="00DE1907" w:rsidRPr="00DE1907" w:rsidRDefault="00DE1907" w:rsidP="00DE1907">
            <w:pPr>
              <w:spacing w:line="240" w:lineRule="auto"/>
              <w:rPr>
                <w:rFonts w:ascii="Calibri" w:eastAsia="Calibri" w:hAnsi="Calibri" w:cs="Calibri"/>
                <w:b/>
                <w:bCs/>
                <w:color w:val="auto"/>
                <w:szCs w:val="18"/>
              </w:rPr>
            </w:pPr>
          </w:p>
          <w:p w14:paraId="34F9EA72" w14:textId="77777777" w:rsidR="00DE1907" w:rsidRPr="00DE1907" w:rsidRDefault="00DE1907" w:rsidP="00DE1907">
            <w:pPr>
              <w:spacing w:line="240" w:lineRule="auto"/>
              <w:rPr>
                <w:rFonts w:ascii="Calibri" w:eastAsia="Calibri" w:hAnsi="Calibri" w:cs="Calibri"/>
                <w:b/>
                <w:bCs/>
                <w:color w:val="auto"/>
                <w:szCs w:val="18"/>
              </w:rPr>
            </w:pPr>
          </w:p>
          <w:p w14:paraId="72A3DD2B" w14:textId="77777777" w:rsidR="00DE1907" w:rsidRPr="00DE1907" w:rsidRDefault="00DE1907" w:rsidP="00DE1907">
            <w:pPr>
              <w:spacing w:line="240" w:lineRule="auto"/>
              <w:rPr>
                <w:rFonts w:ascii="Calibri" w:eastAsia="Calibri" w:hAnsi="Calibri" w:cs="Calibri"/>
                <w:b/>
                <w:bCs/>
                <w:color w:val="auto"/>
                <w:szCs w:val="18"/>
              </w:rPr>
            </w:pPr>
          </w:p>
          <w:p w14:paraId="1368BEF3" w14:textId="77777777" w:rsidR="00DE1907" w:rsidRPr="00DE1907" w:rsidRDefault="00DE1907" w:rsidP="00DE1907">
            <w:pPr>
              <w:spacing w:line="240" w:lineRule="auto"/>
              <w:rPr>
                <w:rFonts w:ascii="Calibri" w:eastAsia="Calibri" w:hAnsi="Calibri" w:cs="Calibri"/>
                <w:b/>
                <w:bCs/>
                <w:color w:val="auto"/>
                <w:szCs w:val="18"/>
              </w:rPr>
            </w:pPr>
          </w:p>
        </w:tc>
        <w:tc>
          <w:tcPr>
            <w:tcW w:w="2079" w:type="pct"/>
            <w:shd w:val="clear" w:color="auto" w:fill="auto"/>
            <w:tcMar>
              <w:top w:w="170" w:type="dxa"/>
              <w:left w:w="170" w:type="dxa"/>
              <w:bottom w:w="170" w:type="dxa"/>
              <w:right w:w="170" w:type="dxa"/>
            </w:tcMar>
          </w:tcPr>
          <w:p w14:paraId="34721B5D" w14:textId="77777777" w:rsidR="00DE1907" w:rsidRPr="00DE1907" w:rsidRDefault="00DE1907" w:rsidP="00DE1907">
            <w:pPr>
              <w:tabs>
                <w:tab w:val="left" w:pos="3523"/>
              </w:tabs>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lastRenderedPageBreak/>
              <w:t>Stopplauf 2</w:t>
            </w:r>
          </w:p>
          <w:p w14:paraId="18908346" w14:textId="77777777" w:rsidR="00DE1907" w:rsidRPr="00DE1907" w:rsidRDefault="00DE1907" w:rsidP="00046E59">
            <w:pPr>
              <w:numPr>
                <w:ilvl w:val="0"/>
                <w:numId w:val="5"/>
              </w:numPr>
              <w:tabs>
                <w:tab w:val="left" w:pos="3523"/>
              </w:tabs>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 xml:space="preserve">Reflexion über Positionen, die die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rPr>
              <w:t xml:space="preserve"> eingenommen haben</w:t>
            </w:r>
          </w:p>
          <w:p w14:paraId="7B08C8A7" w14:textId="77777777" w:rsidR="00DE1907" w:rsidRPr="00DE1907" w:rsidRDefault="00DE1907" w:rsidP="00DE1907">
            <w:pPr>
              <w:tabs>
                <w:tab w:val="left" w:pos="3523"/>
              </w:tabs>
              <w:spacing w:line="240" w:lineRule="auto"/>
              <w:ind w:left="170" w:hanging="170"/>
              <w:rPr>
                <w:rFonts w:ascii="Calibri" w:eastAsia="Calibri" w:hAnsi="Calibri" w:cs="Calibri"/>
                <w:color w:val="auto"/>
                <w:szCs w:val="18"/>
              </w:rPr>
            </w:pPr>
          </w:p>
          <w:p w14:paraId="1B069FAA" w14:textId="77777777" w:rsidR="00DE1907" w:rsidRPr="00DE1907" w:rsidRDefault="00DE1907" w:rsidP="00DE1907">
            <w:pPr>
              <w:tabs>
                <w:tab w:val="left" w:pos="3523"/>
              </w:tabs>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 xml:space="preserve">Stationsarbeit: </w:t>
            </w:r>
          </w:p>
          <w:p w14:paraId="6827ECEF" w14:textId="77777777" w:rsidR="00DE1907" w:rsidRPr="00DE1907" w:rsidRDefault="00DE1907" w:rsidP="00046E59">
            <w:pPr>
              <w:numPr>
                <w:ilvl w:val="0"/>
                <w:numId w:val="5"/>
              </w:numPr>
              <w:tabs>
                <w:tab w:val="left" w:pos="3523"/>
              </w:tabs>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 xml:space="preserve">Die Positionskarten werden auf mehrere Stationen verteilt (z. B. sortiert nach Kategorie, ggf. Stände und Stütze auf zwei </w:t>
            </w:r>
            <w:r w:rsidRPr="00DE1907">
              <w:rPr>
                <w:rFonts w:ascii="Calibri" w:eastAsia="Calibri" w:hAnsi="Calibri" w:cs="Calibri"/>
                <w:color w:val="auto"/>
                <w:szCs w:val="18"/>
              </w:rPr>
              <w:lastRenderedPageBreak/>
              <w:t xml:space="preserve">Stationen aufteilen). 2-4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rPr>
              <w:t xml:space="preserve"> gehen an jede Station und lernen die Positionen mit ihren Namen kennen (Positionen einnehmen, sich gegenseitig abfragen). Es wird rotiert, sodass jede Gruppe 1x an jeder Station war.</w:t>
            </w:r>
          </w:p>
        </w:tc>
        <w:tc>
          <w:tcPr>
            <w:tcW w:w="938" w:type="pct"/>
            <w:shd w:val="clear" w:color="auto" w:fill="FFFFFF"/>
            <w:tcMar>
              <w:top w:w="170" w:type="dxa"/>
              <w:left w:w="170" w:type="dxa"/>
              <w:bottom w:w="170" w:type="dxa"/>
              <w:right w:w="170" w:type="dxa"/>
            </w:tcMar>
          </w:tcPr>
          <w:p w14:paraId="5EB98528"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lastRenderedPageBreak/>
              <w:t>Plenum</w:t>
            </w:r>
          </w:p>
          <w:p w14:paraId="0E3644CC" w14:textId="77777777" w:rsidR="00DE1907" w:rsidRPr="00DE1907" w:rsidRDefault="00DE1907" w:rsidP="00DE1907">
            <w:pPr>
              <w:spacing w:line="240" w:lineRule="auto"/>
              <w:ind w:left="170" w:hanging="170"/>
              <w:rPr>
                <w:rFonts w:ascii="Calibri" w:eastAsia="Calibri" w:hAnsi="Calibri" w:cs="Calibri"/>
                <w:color w:val="auto"/>
                <w:szCs w:val="18"/>
              </w:rPr>
            </w:pPr>
          </w:p>
          <w:p w14:paraId="52FA03D9" w14:textId="77777777" w:rsidR="00DE1907" w:rsidRPr="00DE1907" w:rsidRDefault="00DE1907" w:rsidP="00DE1907">
            <w:pPr>
              <w:spacing w:line="240" w:lineRule="auto"/>
              <w:ind w:left="170" w:hanging="170"/>
              <w:rPr>
                <w:rFonts w:ascii="Calibri" w:eastAsia="Calibri" w:hAnsi="Calibri" w:cs="Calibri"/>
                <w:color w:val="auto"/>
                <w:szCs w:val="18"/>
              </w:rPr>
            </w:pPr>
          </w:p>
          <w:p w14:paraId="5C728F72"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31F5ECAB" w14:textId="77777777" w:rsidR="00DE1907" w:rsidRPr="00DE1907" w:rsidRDefault="00DE1907" w:rsidP="00DE1907">
            <w:pPr>
              <w:spacing w:line="240" w:lineRule="auto"/>
              <w:ind w:left="170" w:hanging="170"/>
              <w:rPr>
                <w:rFonts w:ascii="Calibri" w:eastAsia="Calibri" w:hAnsi="Calibri" w:cs="Calibri"/>
                <w:color w:val="auto"/>
                <w:szCs w:val="18"/>
              </w:rPr>
            </w:pPr>
          </w:p>
          <w:p w14:paraId="4285374F" w14:textId="77777777" w:rsidR="00DE1907" w:rsidRPr="00DE1907" w:rsidRDefault="00DE1907" w:rsidP="00DE1907">
            <w:pPr>
              <w:spacing w:line="240" w:lineRule="auto"/>
              <w:ind w:left="170" w:hanging="170"/>
              <w:rPr>
                <w:rFonts w:ascii="Calibri" w:eastAsia="Calibri" w:hAnsi="Calibri" w:cs="Calibri"/>
                <w:color w:val="auto"/>
                <w:szCs w:val="18"/>
              </w:rPr>
            </w:pPr>
          </w:p>
          <w:p w14:paraId="0BA7ADB7"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Kleingruppen</w:t>
            </w:r>
          </w:p>
          <w:p w14:paraId="3ABFFB0E" w14:textId="77777777" w:rsidR="00DE1907" w:rsidRPr="00DE1907" w:rsidRDefault="00DE1907" w:rsidP="00DE1907">
            <w:pPr>
              <w:spacing w:line="240" w:lineRule="auto"/>
              <w:ind w:left="170" w:hanging="170"/>
              <w:rPr>
                <w:rFonts w:ascii="Calibri" w:eastAsia="Calibri" w:hAnsi="Calibri" w:cs="Calibri"/>
                <w:color w:val="auto"/>
                <w:szCs w:val="18"/>
              </w:rPr>
            </w:pPr>
          </w:p>
          <w:p w14:paraId="720F1D0D"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lastRenderedPageBreak/>
              <w:t>Plenum</w:t>
            </w:r>
          </w:p>
        </w:tc>
        <w:tc>
          <w:tcPr>
            <w:tcW w:w="1249" w:type="pct"/>
            <w:shd w:val="clear" w:color="auto" w:fill="FFFFFF"/>
            <w:tcMar>
              <w:top w:w="170" w:type="dxa"/>
              <w:left w:w="170" w:type="dxa"/>
              <w:bottom w:w="170" w:type="dxa"/>
              <w:right w:w="170" w:type="dxa"/>
            </w:tcMar>
          </w:tcPr>
          <w:p w14:paraId="48DA7B2D"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lastRenderedPageBreak/>
              <w:t>Stopplauf 2</w:t>
            </w:r>
          </w:p>
          <w:p w14:paraId="00B44624"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1EF38FEC"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Musik</w:t>
            </w:r>
          </w:p>
          <w:p w14:paraId="00E51719"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6FB3C833"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5F1431DE"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Fragekarte Positionen</w:t>
            </w:r>
          </w:p>
          <w:p w14:paraId="24C9FD79" w14:textId="77777777" w:rsidR="00DE1907" w:rsidRPr="00DE1907" w:rsidRDefault="00DE1907" w:rsidP="00DE1907">
            <w:pPr>
              <w:spacing w:line="240" w:lineRule="auto"/>
              <w:ind w:left="170" w:hanging="170"/>
              <w:rPr>
                <w:rFonts w:ascii="Calibri" w:eastAsia="Calibri" w:hAnsi="Calibri" w:cs="Calibri"/>
                <w:b/>
                <w:bCs/>
                <w:color w:val="auto"/>
                <w:szCs w:val="18"/>
              </w:rPr>
            </w:pPr>
          </w:p>
          <w:p w14:paraId="740DCD0A" w14:textId="77777777" w:rsidR="00DE1907" w:rsidRPr="00DE1907" w:rsidRDefault="00DE1907" w:rsidP="00DE1907">
            <w:pPr>
              <w:spacing w:line="240" w:lineRule="auto"/>
              <w:ind w:left="170" w:hanging="170"/>
              <w:rPr>
                <w:rFonts w:ascii="Calibri" w:eastAsia="Calibri" w:hAnsi="Calibri" w:cs="Calibri"/>
                <w:b/>
                <w:bCs/>
                <w:color w:val="auto"/>
                <w:szCs w:val="18"/>
              </w:rPr>
            </w:pPr>
          </w:p>
          <w:p w14:paraId="508000C7"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lastRenderedPageBreak/>
              <w:t>Positionskarten</w:t>
            </w:r>
          </w:p>
        </w:tc>
      </w:tr>
      <w:tr w:rsidR="00DE1907" w:rsidRPr="00DE1907" w14:paraId="238336E4" w14:textId="77777777" w:rsidTr="00DE1907">
        <w:trPr>
          <w:jc w:val="center"/>
        </w:trPr>
        <w:tc>
          <w:tcPr>
            <w:tcW w:w="734" w:type="pct"/>
            <w:shd w:val="clear" w:color="auto" w:fill="E2EFD9"/>
            <w:tcMar>
              <w:top w:w="170" w:type="dxa"/>
              <w:left w:w="170" w:type="dxa"/>
              <w:bottom w:w="170" w:type="dxa"/>
              <w:right w:w="170" w:type="dxa"/>
            </w:tcMar>
          </w:tcPr>
          <w:p w14:paraId="03D9A32F"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lastRenderedPageBreak/>
              <w:t>Kombinieren von Positionen</w:t>
            </w:r>
          </w:p>
        </w:tc>
        <w:tc>
          <w:tcPr>
            <w:tcW w:w="2079" w:type="pct"/>
            <w:shd w:val="clear" w:color="auto" w:fill="auto"/>
            <w:tcMar>
              <w:top w:w="170" w:type="dxa"/>
              <w:left w:w="170" w:type="dxa"/>
              <w:bottom w:w="170" w:type="dxa"/>
              <w:right w:w="170" w:type="dxa"/>
            </w:tcMar>
          </w:tcPr>
          <w:p w14:paraId="4F55E72A" w14:textId="77777777" w:rsidR="00DE1907" w:rsidRPr="00DE1907" w:rsidRDefault="00DE1907" w:rsidP="00DE1907">
            <w:pPr>
              <w:tabs>
                <w:tab w:val="left" w:pos="3523"/>
              </w:tabs>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 xml:space="preserve">Feuer, Wasser, Blitz </w:t>
            </w:r>
          </w:p>
          <w:p w14:paraId="2D920CBA" w14:textId="77777777" w:rsidR="00DE1907" w:rsidRPr="00DE1907" w:rsidRDefault="00DE1907" w:rsidP="00046E59">
            <w:pPr>
              <w:numPr>
                <w:ilvl w:val="0"/>
                <w:numId w:val="5"/>
              </w:numPr>
              <w:tabs>
                <w:tab w:val="left" w:pos="3523"/>
              </w:tabs>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ggf. Wiederholung und Festigung der Positionen</w:t>
            </w:r>
          </w:p>
          <w:p w14:paraId="56FF0693" w14:textId="77777777" w:rsidR="00DE1907" w:rsidRPr="00DE1907" w:rsidRDefault="00DE1907" w:rsidP="00DE1907">
            <w:pPr>
              <w:tabs>
                <w:tab w:val="left" w:pos="3523"/>
              </w:tabs>
              <w:spacing w:line="240" w:lineRule="auto"/>
              <w:ind w:left="170" w:hanging="170"/>
              <w:rPr>
                <w:rFonts w:ascii="Calibri" w:eastAsia="Calibri" w:hAnsi="Calibri" w:cs="Calibri"/>
                <w:b/>
                <w:bCs/>
                <w:color w:val="auto"/>
                <w:szCs w:val="18"/>
              </w:rPr>
            </w:pPr>
          </w:p>
          <w:p w14:paraId="10AC086D" w14:textId="77777777" w:rsidR="00DE1907" w:rsidRPr="00DE1907" w:rsidRDefault="00DE1907" w:rsidP="00DE1907">
            <w:pPr>
              <w:tabs>
                <w:tab w:val="left" w:pos="3523"/>
              </w:tabs>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Aufgabenkarte 1</w:t>
            </w:r>
          </w:p>
          <w:p w14:paraId="32CBFAF7" w14:textId="77777777" w:rsidR="00DE1907" w:rsidRPr="00DE1907" w:rsidRDefault="00DE1907" w:rsidP="00046E59">
            <w:pPr>
              <w:numPr>
                <w:ilvl w:val="0"/>
                <w:numId w:val="5"/>
              </w:numPr>
              <w:tabs>
                <w:tab w:val="left" w:pos="3523"/>
              </w:tabs>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Geht zu zweit zusammen und wählt jeweils eine Position aus Stand, Sitz, Lage und Stütz aus. Hängt diese Positionen aneinander.</w:t>
            </w:r>
          </w:p>
        </w:tc>
        <w:tc>
          <w:tcPr>
            <w:tcW w:w="938" w:type="pct"/>
            <w:shd w:val="clear" w:color="auto" w:fill="FFFFFF"/>
            <w:tcMar>
              <w:top w:w="170" w:type="dxa"/>
              <w:left w:w="170" w:type="dxa"/>
              <w:bottom w:w="170" w:type="dxa"/>
              <w:right w:w="170" w:type="dxa"/>
            </w:tcMar>
          </w:tcPr>
          <w:p w14:paraId="5667A681"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 xml:space="preserve">2-4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70" w:type="dxa"/>
              <w:left w:w="170" w:type="dxa"/>
              <w:bottom w:w="170" w:type="dxa"/>
              <w:right w:w="170" w:type="dxa"/>
            </w:tcMar>
          </w:tcPr>
          <w:p w14:paraId="616B755C"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Musik</w:t>
            </w:r>
          </w:p>
          <w:p w14:paraId="728223BC"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05A1D0EC"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2BD89752"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1</w:t>
            </w:r>
          </w:p>
          <w:p w14:paraId="2F31F75D" w14:textId="77777777" w:rsidR="00DE1907" w:rsidRPr="00DE1907" w:rsidRDefault="00DE1907" w:rsidP="00DE1907">
            <w:pPr>
              <w:spacing w:line="240" w:lineRule="auto"/>
              <w:ind w:left="170" w:hanging="170"/>
              <w:rPr>
                <w:rFonts w:ascii="Calibri" w:eastAsia="Calibri" w:hAnsi="Calibri" w:cs="Calibri"/>
                <w:color w:val="auto"/>
                <w:szCs w:val="18"/>
              </w:rPr>
            </w:pPr>
          </w:p>
          <w:p w14:paraId="2AEB64B5"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Übersicht gymnastische Positionen</w:t>
            </w:r>
            <w:r w:rsidRPr="00DE1907">
              <w:rPr>
                <w:rFonts w:ascii="Calibri" w:eastAsia="Calibri" w:hAnsi="Calibri" w:cs="Calibri"/>
                <w:color w:val="auto"/>
                <w:szCs w:val="18"/>
              </w:rPr>
              <w:t xml:space="preserve"> (in der Halle mehrere Exemplare auslegen/aufhängen)</w:t>
            </w:r>
          </w:p>
        </w:tc>
      </w:tr>
      <w:tr w:rsidR="00DE1907" w:rsidRPr="00DE1907" w14:paraId="04A0660D" w14:textId="77777777" w:rsidTr="00DE1907">
        <w:trPr>
          <w:jc w:val="center"/>
        </w:trPr>
        <w:tc>
          <w:tcPr>
            <w:tcW w:w="734" w:type="pct"/>
            <w:shd w:val="clear" w:color="auto" w:fill="E2EFD9"/>
            <w:tcMar>
              <w:top w:w="170" w:type="dxa"/>
              <w:left w:w="170" w:type="dxa"/>
              <w:bottom w:w="170" w:type="dxa"/>
              <w:right w:w="170" w:type="dxa"/>
            </w:tcMar>
          </w:tcPr>
          <w:p w14:paraId="7BDD9913"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 xml:space="preserve">Übergänge gestalten </w:t>
            </w:r>
          </w:p>
        </w:tc>
        <w:tc>
          <w:tcPr>
            <w:tcW w:w="2079" w:type="pct"/>
            <w:shd w:val="clear" w:color="auto" w:fill="auto"/>
            <w:tcMar>
              <w:top w:w="170" w:type="dxa"/>
              <w:left w:w="170" w:type="dxa"/>
              <w:bottom w:w="170" w:type="dxa"/>
              <w:right w:w="170" w:type="dxa"/>
            </w:tcMar>
          </w:tcPr>
          <w:p w14:paraId="7F465C58" w14:textId="77777777" w:rsidR="00DE1907" w:rsidRPr="00DE1907" w:rsidRDefault="00DE1907" w:rsidP="00DE1907">
            <w:pPr>
              <w:tabs>
                <w:tab w:val="left" w:pos="3523"/>
              </w:tabs>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Input Übergänge-Karte:</w:t>
            </w:r>
          </w:p>
          <w:p w14:paraId="49519248" w14:textId="77777777" w:rsidR="00DE1907" w:rsidRPr="00DE1907" w:rsidRDefault="00DE1907" w:rsidP="00046E59">
            <w:pPr>
              <w:numPr>
                <w:ilvl w:val="0"/>
                <w:numId w:val="5"/>
              </w:numPr>
              <w:tabs>
                <w:tab w:val="left" w:pos="3523"/>
              </w:tabs>
              <w:spacing w:line="240" w:lineRule="auto"/>
              <w:rPr>
                <w:rFonts w:ascii="Calibri" w:eastAsia="Calibri" w:hAnsi="Calibri" w:cs="Calibri"/>
                <w:b/>
                <w:bCs/>
                <w:color w:val="auto"/>
                <w:szCs w:val="18"/>
              </w:rPr>
            </w:pPr>
            <w:r w:rsidRPr="00DE1907">
              <w:rPr>
                <w:rFonts w:ascii="Calibri" w:eastAsia="Calibri" w:hAnsi="Calibri" w:cs="Calibri"/>
                <w:color w:val="auto"/>
                <w:szCs w:val="18"/>
              </w:rPr>
              <w:t xml:space="preserve">Wie kann man Übergänge gestalten? </w:t>
            </w:r>
          </w:p>
          <w:p w14:paraId="5965A6CD" w14:textId="77777777" w:rsidR="00DE1907" w:rsidRPr="00DE1907" w:rsidRDefault="00DE1907" w:rsidP="00DE1907">
            <w:pPr>
              <w:tabs>
                <w:tab w:val="left" w:pos="3523"/>
              </w:tabs>
              <w:spacing w:after="60" w:line="240" w:lineRule="auto"/>
              <w:ind w:left="170" w:hanging="170"/>
              <w:rPr>
                <w:rFonts w:ascii="Calibri" w:eastAsia="Calibri" w:hAnsi="Calibri" w:cs="Calibri"/>
                <w:color w:val="auto"/>
                <w:szCs w:val="18"/>
              </w:rPr>
            </w:pPr>
            <w:r w:rsidRPr="00DE1907">
              <w:rPr>
                <w:rFonts w:ascii="Calibri" w:eastAsia="Calibri" w:hAnsi="Calibri" w:cs="Calibri"/>
                <w:b/>
                <w:bCs/>
                <w:color w:val="auto"/>
                <w:szCs w:val="18"/>
              </w:rPr>
              <w:t>Beispiele sammeln</w:t>
            </w:r>
            <w:r w:rsidRPr="00DE1907">
              <w:rPr>
                <w:rFonts w:ascii="Calibri" w:eastAsia="Calibri" w:hAnsi="Calibri" w:cs="Calibri"/>
                <w:color w:val="auto"/>
                <w:szCs w:val="18"/>
              </w:rPr>
              <w:t>, wie:</w:t>
            </w:r>
          </w:p>
          <w:p w14:paraId="2BBCEDBA" w14:textId="77777777" w:rsidR="00DE1907" w:rsidRPr="00DE1907" w:rsidRDefault="00DE1907" w:rsidP="00046E59">
            <w:pPr>
              <w:numPr>
                <w:ilvl w:val="0"/>
                <w:numId w:val="11"/>
              </w:numPr>
              <w:tabs>
                <w:tab w:val="left" w:pos="3523"/>
              </w:tabs>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Arme und Schultergürtel (kreisen, schwingen, stoßen, beugen, strecken)</w:t>
            </w:r>
          </w:p>
          <w:p w14:paraId="09F8B797" w14:textId="77777777" w:rsidR="00DE1907" w:rsidRPr="00DE1907" w:rsidRDefault="00DE1907" w:rsidP="00046E59">
            <w:pPr>
              <w:numPr>
                <w:ilvl w:val="0"/>
                <w:numId w:val="11"/>
              </w:numPr>
              <w:tabs>
                <w:tab w:val="left" w:pos="3523"/>
              </w:tabs>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Rumpf (beugen, drehen, kreisen, Drehbeuge)</w:t>
            </w:r>
          </w:p>
          <w:p w14:paraId="25A7C61E" w14:textId="77777777" w:rsidR="00DE1907" w:rsidRPr="00DE1907" w:rsidRDefault="00DE1907" w:rsidP="00046E59">
            <w:pPr>
              <w:numPr>
                <w:ilvl w:val="0"/>
                <w:numId w:val="11"/>
              </w:numPr>
              <w:tabs>
                <w:tab w:val="left" w:pos="3523"/>
              </w:tabs>
              <w:spacing w:after="120"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Beine und Beckengürtel (gehen, laufen, hüpfen, springen, federn, kreisen, spreizen, beugen, strecken)</w:t>
            </w:r>
          </w:p>
          <w:p w14:paraId="30683176" w14:textId="77777777" w:rsidR="00DE1907" w:rsidRPr="00DE1907" w:rsidRDefault="00DE1907" w:rsidP="00DE1907">
            <w:pPr>
              <w:tabs>
                <w:tab w:val="left" w:pos="3523"/>
              </w:tabs>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Aufgabenkarte 2</w:t>
            </w:r>
          </w:p>
          <w:p w14:paraId="283E3710" w14:textId="77777777" w:rsidR="00DE1907" w:rsidRPr="00DE1907" w:rsidRDefault="00DE1907" w:rsidP="00046E59">
            <w:pPr>
              <w:numPr>
                <w:ilvl w:val="0"/>
                <w:numId w:val="5"/>
              </w:numPr>
              <w:tabs>
                <w:tab w:val="left" w:pos="3523"/>
              </w:tabs>
              <w:spacing w:line="240" w:lineRule="auto"/>
              <w:rPr>
                <w:rFonts w:ascii="Calibri" w:eastAsia="Calibri" w:hAnsi="Calibri" w:cs="Calibri"/>
                <w:color w:val="auto"/>
                <w:szCs w:val="18"/>
              </w:rPr>
            </w:pPr>
            <w:r w:rsidRPr="00DE1907">
              <w:rPr>
                <w:rFonts w:ascii="Calibri" w:eastAsia="Calibri" w:hAnsi="Calibri" w:cs="Calibri"/>
                <w:color w:val="auto"/>
                <w:szCs w:val="18"/>
              </w:rPr>
              <w:t xml:space="preserve">Legt verschiedene Übergänge von Position zu Position fest. </w:t>
            </w:r>
          </w:p>
          <w:p w14:paraId="75D32751" w14:textId="77777777" w:rsidR="00DE1907" w:rsidRPr="00DE1907" w:rsidRDefault="00DE1907" w:rsidP="00046E59">
            <w:pPr>
              <w:numPr>
                <w:ilvl w:val="0"/>
                <w:numId w:val="5"/>
              </w:numPr>
              <w:tabs>
                <w:tab w:val="left" w:pos="3523"/>
              </w:tabs>
              <w:spacing w:after="120" w:line="240" w:lineRule="auto"/>
              <w:ind w:left="357" w:hanging="357"/>
              <w:rPr>
                <w:rFonts w:ascii="Calibri" w:eastAsia="Calibri" w:hAnsi="Calibri" w:cs="Calibri"/>
                <w:color w:val="auto"/>
                <w:szCs w:val="18"/>
              </w:rPr>
            </w:pPr>
            <w:r w:rsidRPr="00DE1907">
              <w:rPr>
                <w:rFonts w:ascii="Calibri" w:eastAsia="Calibri" w:hAnsi="Calibri" w:cs="Calibri"/>
                <w:color w:val="auto"/>
                <w:szCs w:val="18"/>
              </w:rPr>
              <w:t>Übt eure Abfolge.</w:t>
            </w:r>
          </w:p>
          <w:p w14:paraId="40984BB5" w14:textId="77777777" w:rsidR="00DE1907" w:rsidRPr="00DE1907" w:rsidRDefault="00DE1907" w:rsidP="00046E59">
            <w:pPr>
              <w:numPr>
                <w:ilvl w:val="0"/>
                <w:numId w:val="23"/>
              </w:numPr>
              <w:tabs>
                <w:tab w:val="left" w:pos="3523"/>
              </w:tabs>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lastRenderedPageBreak/>
              <w:t xml:space="preserve">Ohne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Abfolge gestalten und sich gegenseitig anschauen </w:t>
            </w:r>
          </w:p>
          <w:p w14:paraId="2D9D2D35" w14:textId="77777777" w:rsidR="00DE1907" w:rsidRPr="00DE1907" w:rsidRDefault="00DE1907" w:rsidP="00046E59">
            <w:pPr>
              <w:numPr>
                <w:ilvl w:val="0"/>
                <w:numId w:val="23"/>
              </w:numPr>
              <w:tabs>
                <w:tab w:val="left" w:pos="3523"/>
              </w:tabs>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Mit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Körperpositionen laufend während der Gestaltungsphase im Bildschirm kontrollieren). </w:t>
            </w:r>
          </w:p>
        </w:tc>
        <w:tc>
          <w:tcPr>
            <w:tcW w:w="938" w:type="pct"/>
            <w:shd w:val="clear" w:color="auto" w:fill="FFFFFF"/>
            <w:tcMar>
              <w:top w:w="170" w:type="dxa"/>
              <w:left w:w="170" w:type="dxa"/>
              <w:bottom w:w="170" w:type="dxa"/>
              <w:right w:w="170" w:type="dxa"/>
            </w:tcMar>
          </w:tcPr>
          <w:p w14:paraId="01DC048D"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lastRenderedPageBreak/>
              <w:t>Plenum</w:t>
            </w:r>
          </w:p>
          <w:p w14:paraId="70A754D6" w14:textId="77777777" w:rsidR="00DE1907" w:rsidRPr="00DE1907" w:rsidRDefault="00DE1907" w:rsidP="00DE1907">
            <w:pPr>
              <w:spacing w:line="240" w:lineRule="auto"/>
              <w:ind w:left="170" w:hanging="170"/>
              <w:rPr>
                <w:rFonts w:ascii="Calibri" w:eastAsia="Calibri" w:hAnsi="Calibri" w:cs="Calibri"/>
                <w:color w:val="auto"/>
                <w:szCs w:val="18"/>
              </w:rPr>
            </w:pPr>
          </w:p>
          <w:p w14:paraId="5E6E77C0" w14:textId="77777777" w:rsidR="00DE1907" w:rsidRPr="00DE1907" w:rsidRDefault="00DE1907" w:rsidP="00DE1907">
            <w:pPr>
              <w:spacing w:line="240" w:lineRule="auto"/>
              <w:ind w:left="170" w:hanging="170"/>
              <w:rPr>
                <w:rFonts w:ascii="Calibri" w:eastAsia="Calibri" w:hAnsi="Calibri" w:cs="Calibri"/>
                <w:color w:val="auto"/>
                <w:szCs w:val="18"/>
              </w:rPr>
            </w:pPr>
          </w:p>
          <w:p w14:paraId="4EF4E1C8" w14:textId="77777777" w:rsidR="00DE1907" w:rsidRPr="00DE1907" w:rsidRDefault="00DE1907" w:rsidP="00DE1907">
            <w:pPr>
              <w:spacing w:line="240" w:lineRule="auto"/>
              <w:ind w:left="170" w:hanging="170"/>
              <w:rPr>
                <w:rFonts w:ascii="Calibri" w:eastAsia="Calibri" w:hAnsi="Calibri" w:cs="Calibri"/>
                <w:color w:val="auto"/>
                <w:szCs w:val="18"/>
              </w:rPr>
            </w:pPr>
          </w:p>
          <w:p w14:paraId="2386981D"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 xml:space="preserve">2-4 </w:t>
            </w:r>
            <w:proofErr w:type="spellStart"/>
            <w:r w:rsidRPr="00DE1907">
              <w:rPr>
                <w:rFonts w:ascii="Calibri" w:eastAsia="Calibri" w:hAnsi="Calibri" w:cs="Calibri"/>
                <w:color w:val="auto"/>
                <w:szCs w:val="18"/>
              </w:rPr>
              <w:t>SuS</w:t>
            </w:r>
            <w:proofErr w:type="spellEnd"/>
          </w:p>
          <w:p w14:paraId="7D865DEF" w14:textId="77777777" w:rsidR="00DE1907" w:rsidRPr="00DE1907" w:rsidRDefault="00DE1907" w:rsidP="00DE1907">
            <w:pPr>
              <w:spacing w:line="240" w:lineRule="auto"/>
              <w:ind w:left="170" w:hanging="170"/>
              <w:rPr>
                <w:rFonts w:ascii="Calibri" w:eastAsia="Calibri" w:hAnsi="Calibri" w:cs="Calibri"/>
                <w:color w:val="auto"/>
                <w:szCs w:val="18"/>
              </w:rPr>
            </w:pPr>
          </w:p>
        </w:tc>
        <w:tc>
          <w:tcPr>
            <w:tcW w:w="1249" w:type="pct"/>
            <w:shd w:val="clear" w:color="auto" w:fill="FFFFFF"/>
            <w:tcMar>
              <w:top w:w="170" w:type="dxa"/>
              <w:left w:w="170" w:type="dxa"/>
              <w:bottom w:w="170" w:type="dxa"/>
              <w:right w:w="170" w:type="dxa"/>
            </w:tcMar>
          </w:tcPr>
          <w:p w14:paraId="26CE8C04"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Informationskarte Übergänge</w:t>
            </w:r>
          </w:p>
          <w:p w14:paraId="5CDE4866"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568C4DD1"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5F921FD1"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 w:val="22"/>
              </w:rPr>
            </w:pPr>
            <w:r w:rsidRPr="00DE1907">
              <w:rPr>
                <w:rFonts w:ascii="Calibri" w:eastAsia="Calibri" w:hAnsi="Calibri" w:cs="Calibri"/>
                <w:b/>
                <w:bCs/>
                <w:color w:val="auto"/>
                <w:szCs w:val="18"/>
              </w:rPr>
              <w:t>Aufgabenkarte 2</w:t>
            </w:r>
          </w:p>
          <w:p w14:paraId="03DB8D6A"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 xml:space="preserve">Übersicht gymnastische Positionen </w:t>
            </w:r>
          </w:p>
          <w:p w14:paraId="18CCD1FC" w14:textId="77777777" w:rsidR="00DE1907" w:rsidRPr="00DE1907" w:rsidRDefault="00DE1907" w:rsidP="00DE1907">
            <w:pPr>
              <w:spacing w:line="240" w:lineRule="auto"/>
              <w:ind w:left="170" w:hanging="170"/>
              <w:rPr>
                <w:rFonts w:ascii="Calibri" w:eastAsia="Calibri" w:hAnsi="Calibri" w:cs="Calibri"/>
                <w:color w:val="auto"/>
                <w:szCs w:val="18"/>
              </w:rPr>
            </w:pPr>
          </w:p>
        </w:tc>
      </w:tr>
      <w:tr w:rsidR="00DE1907" w:rsidRPr="00DE1907" w14:paraId="7DA4491D" w14:textId="77777777" w:rsidTr="00DE1907">
        <w:trPr>
          <w:trHeight w:val="2442"/>
          <w:jc w:val="center"/>
        </w:trPr>
        <w:tc>
          <w:tcPr>
            <w:tcW w:w="734" w:type="pct"/>
            <w:shd w:val="clear" w:color="auto" w:fill="E2EFD9"/>
            <w:tcMar>
              <w:top w:w="170" w:type="dxa"/>
              <w:left w:w="170" w:type="dxa"/>
              <w:bottom w:w="170" w:type="dxa"/>
              <w:right w:w="170" w:type="dxa"/>
            </w:tcMar>
          </w:tcPr>
          <w:p w14:paraId="1877A85D"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Kombinieren und Lernen von Abfolgen</w:t>
            </w:r>
          </w:p>
        </w:tc>
        <w:tc>
          <w:tcPr>
            <w:tcW w:w="2079" w:type="pct"/>
            <w:shd w:val="clear" w:color="auto" w:fill="auto"/>
            <w:tcMar>
              <w:top w:w="170" w:type="dxa"/>
              <w:left w:w="170" w:type="dxa"/>
              <w:bottom w:w="170" w:type="dxa"/>
              <w:right w:w="170" w:type="dxa"/>
            </w:tcMar>
          </w:tcPr>
          <w:p w14:paraId="4182AEA2" w14:textId="77777777" w:rsidR="00DE1907" w:rsidRPr="00DE1907" w:rsidRDefault="00DE1907" w:rsidP="00DE1907">
            <w:pPr>
              <w:tabs>
                <w:tab w:val="left" w:pos="3523"/>
              </w:tabs>
              <w:spacing w:after="60" w:line="240" w:lineRule="auto"/>
              <w:ind w:left="170" w:hanging="170"/>
              <w:rPr>
                <w:rFonts w:ascii="Calibri" w:eastAsia="Calibri" w:hAnsi="Calibri" w:cs="Arial"/>
                <w:color w:val="auto"/>
                <w:sz w:val="22"/>
              </w:rPr>
            </w:pPr>
            <w:r w:rsidRPr="00DE1907">
              <w:rPr>
                <w:rFonts w:ascii="Calibri" w:eastAsia="Calibri" w:hAnsi="Calibri" w:cs="Calibri"/>
                <w:b/>
                <w:bCs/>
                <w:color w:val="auto"/>
                <w:szCs w:val="18"/>
              </w:rPr>
              <w:t>Aufgabenkarte 3</w:t>
            </w:r>
          </w:p>
          <w:p w14:paraId="4D725531" w14:textId="77777777" w:rsidR="00DE1907" w:rsidRPr="00DE1907" w:rsidRDefault="00DE1907" w:rsidP="00046E59">
            <w:pPr>
              <w:numPr>
                <w:ilvl w:val="0"/>
                <w:numId w:val="31"/>
              </w:numPr>
              <w:spacing w:line="240" w:lineRule="auto"/>
              <w:ind w:left="284" w:hanging="284"/>
              <w:contextualSpacing/>
              <w:rPr>
                <w:rFonts w:ascii="Calibri" w:eastAsia="Calibri" w:hAnsi="Calibri" w:cs="Calibri"/>
                <w:color w:val="auto"/>
                <w:szCs w:val="18"/>
              </w:rPr>
            </w:pPr>
            <w:r w:rsidRPr="00DE1907">
              <w:rPr>
                <w:rFonts w:ascii="Calibri" w:eastAsia="Calibri" w:hAnsi="Calibri" w:cs="Calibri"/>
                <w:color w:val="auto"/>
                <w:szCs w:val="18"/>
              </w:rPr>
              <w:t>lernt die Abfolge eines anderen Paares und hängt beide Abfolgen aneinander.</w:t>
            </w:r>
          </w:p>
          <w:p w14:paraId="363B188F" w14:textId="77777777" w:rsidR="00DE1907" w:rsidRPr="00DE1907" w:rsidRDefault="00DE1907" w:rsidP="00046E59">
            <w:pPr>
              <w:numPr>
                <w:ilvl w:val="0"/>
                <w:numId w:val="31"/>
              </w:numPr>
              <w:spacing w:line="240" w:lineRule="auto"/>
              <w:ind w:left="284" w:hanging="284"/>
              <w:contextualSpacing/>
              <w:rPr>
                <w:rFonts w:ascii="Calibri" w:eastAsia="Calibri" w:hAnsi="Calibri" w:cs="Calibri"/>
                <w:color w:val="auto"/>
                <w:szCs w:val="18"/>
              </w:rPr>
            </w:pPr>
            <w:r w:rsidRPr="00DE1907">
              <w:rPr>
                <w:rFonts w:ascii="Calibri" w:eastAsia="Calibri" w:hAnsi="Calibri" w:cs="Calibri"/>
                <w:color w:val="auto"/>
                <w:szCs w:val="18"/>
              </w:rPr>
              <w:t xml:space="preserve">Die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rPr>
              <w:t xml:space="preserve"> sollten nun 8 Positionen mit Übergängen gelernt haben.</w:t>
            </w:r>
          </w:p>
          <w:p w14:paraId="142A0509" w14:textId="77777777" w:rsidR="00DE1907" w:rsidRPr="00DE1907" w:rsidRDefault="00DE1907" w:rsidP="00DE1907">
            <w:pPr>
              <w:tabs>
                <w:tab w:val="left" w:pos="3523"/>
              </w:tabs>
              <w:spacing w:line="240" w:lineRule="auto"/>
              <w:rPr>
                <w:rFonts w:ascii="Calibri" w:eastAsia="Calibri" w:hAnsi="Calibri" w:cs="Calibri"/>
                <w:color w:val="auto"/>
                <w:szCs w:val="18"/>
              </w:rPr>
            </w:pPr>
          </w:p>
          <w:p w14:paraId="2B0FF101" w14:textId="77777777" w:rsidR="00DE1907" w:rsidRPr="00DE1907" w:rsidRDefault="00DE1907" w:rsidP="00046E59">
            <w:pPr>
              <w:numPr>
                <w:ilvl w:val="0"/>
                <w:numId w:val="24"/>
              </w:numPr>
              <w:tabs>
                <w:tab w:val="left" w:pos="3523"/>
              </w:tabs>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Ohne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 xml:space="preserve">-System: </w:t>
            </w:r>
            <w:r w:rsidRPr="00DE1907">
              <w:rPr>
                <w:rFonts w:ascii="Calibri" w:eastAsia="Calibri" w:hAnsi="Calibri" w:cs="Calibri"/>
                <w:color w:val="auto"/>
                <w:szCs w:val="18"/>
              </w:rPr>
              <w:t xml:space="preserve">Abfolge gestalten und sich gegenseitig anschauen </w:t>
            </w:r>
          </w:p>
          <w:p w14:paraId="1D9D78D3" w14:textId="77777777" w:rsidR="00DE1907" w:rsidRPr="00DE1907" w:rsidRDefault="00DE1907" w:rsidP="00046E59">
            <w:pPr>
              <w:numPr>
                <w:ilvl w:val="0"/>
                <w:numId w:val="24"/>
              </w:numPr>
              <w:tabs>
                <w:tab w:val="left" w:pos="3523"/>
              </w:tabs>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Mit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Körperpositionen laufend während der Gestaltungsphase im Bildschirm kontrollieren).</w:t>
            </w:r>
          </w:p>
        </w:tc>
        <w:tc>
          <w:tcPr>
            <w:tcW w:w="938" w:type="pct"/>
            <w:shd w:val="clear" w:color="auto" w:fill="FFFFFF"/>
            <w:tcMar>
              <w:top w:w="170" w:type="dxa"/>
              <w:left w:w="170" w:type="dxa"/>
              <w:bottom w:w="170" w:type="dxa"/>
              <w:right w:w="170" w:type="dxa"/>
            </w:tcMar>
          </w:tcPr>
          <w:p w14:paraId="3D30F8BD"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1AC34C72" w14:textId="77777777" w:rsidR="00DE1907" w:rsidRPr="00DE1907" w:rsidRDefault="00DE1907" w:rsidP="00DE1907">
            <w:pPr>
              <w:spacing w:line="240" w:lineRule="auto"/>
              <w:ind w:left="170" w:hanging="170"/>
              <w:rPr>
                <w:rFonts w:ascii="Calibri" w:eastAsia="Calibri" w:hAnsi="Calibri" w:cs="Calibri"/>
                <w:color w:val="auto"/>
                <w:szCs w:val="18"/>
              </w:rPr>
            </w:pPr>
          </w:p>
          <w:p w14:paraId="51586676" w14:textId="77777777" w:rsidR="00DE1907" w:rsidRPr="00DE1907" w:rsidRDefault="00DE1907" w:rsidP="00DE1907">
            <w:pPr>
              <w:spacing w:line="240" w:lineRule="auto"/>
              <w:ind w:left="170" w:hanging="170"/>
              <w:rPr>
                <w:rFonts w:ascii="Calibri" w:eastAsia="Calibri" w:hAnsi="Calibri" w:cs="Calibri"/>
                <w:color w:val="auto"/>
                <w:szCs w:val="18"/>
              </w:rPr>
            </w:pPr>
          </w:p>
          <w:p w14:paraId="475FADC9" w14:textId="77777777" w:rsidR="00DE1907" w:rsidRPr="00DE1907" w:rsidRDefault="00DE1907" w:rsidP="00DE1907">
            <w:pPr>
              <w:spacing w:line="240" w:lineRule="auto"/>
              <w:ind w:left="170" w:hanging="170"/>
              <w:rPr>
                <w:rFonts w:ascii="Calibri" w:eastAsia="Calibri" w:hAnsi="Calibri" w:cs="Calibri"/>
                <w:color w:val="auto"/>
                <w:szCs w:val="18"/>
              </w:rPr>
            </w:pPr>
          </w:p>
          <w:p w14:paraId="3C9AC798" w14:textId="77777777" w:rsidR="00DE1907" w:rsidRPr="00DE1907" w:rsidRDefault="00DE1907" w:rsidP="00DE1907">
            <w:pPr>
              <w:spacing w:line="240" w:lineRule="auto"/>
              <w:ind w:left="170" w:hanging="170"/>
              <w:rPr>
                <w:rFonts w:ascii="Calibri" w:eastAsia="Calibri" w:hAnsi="Calibri" w:cs="Calibri"/>
                <w:color w:val="auto"/>
                <w:szCs w:val="18"/>
              </w:rPr>
            </w:pPr>
            <w:proofErr w:type="spellStart"/>
            <w:r w:rsidRPr="00DE1907">
              <w:rPr>
                <w:rFonts w:ascii="Calibri" w:eastAsia="Calibri" w:hAnsi="Calibri" w:cs="Calibri"/>
                <w:color w:val="auto"/>
                <w:szCs w:val="18"/>
              </w:rPr>
              <w:t>SuS</w:t>
            </w:r>
            <w:proofErr w:type="spellEnd"/>
          </w:p>
        </w:tc>
        <w:tc>
          <w:tcPr>
            <w:tcW w:w="1249" w:type="pct"/>
            <w:shd w:val="clear" w:color="auto" w:fill="FFFFFF"/>
            <w:tcMar>
              <w:top w:w="170" w:type="dxa"/>
              <w:left w:w="170" w:type="dxa"/>
              <w:bottom w:w="170" w:type="dxa"/>
              <w:right w:w="170" w:type="dxa"/>
            </w:tcMar>
          </w:tcPr>
          <w:p w14:paraId="18E7E850"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3</w:t>
            </w:r>
          </w:p>
          <w:p w14:paraId="13C81397"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Übersicht gymnastische Positionen</w:t>
            </w:r>
          </w:p>
        </w:tc>
      </w:tr>
      <w:tr w:rsidR="00DE1907" w:rsidRPr="00DE1907" w14:paraId="4F96C140" w14:textId="77777777" w:rsidTr="00DE1907">
        <w:trPr>
          <w:jc w:val="center"/>
        </w:trPr>
        <w:tc>
          <w:tcPr>
            <w:tcW w:w="734" w:type="pct"/>
            <w:shd w:val="clear" w:color="auto" w:fill="E2EFD9"/>
            <w:tcMar>
              <w:top w:w="170" w:type="dxa"/>
              <w:left w:w="170" w:type="dxa"/>
              <w:bottom w:w="170" w:type="dxa"/>
              <w:right w:w="170" w:type="dxa"/>
            </w:tcMar>
          </w:tcPr>
          <w:p w14:paraId="2295E5C2"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Raumgestaltung</w:t>
            </w:r>
          </w:p>
        </w:tc>
        <w:tc>
          <w:tcPr>
            <w:tcW w:w="2079" w:type="pct"/>
            <w:shd w:val="clear" w:color="auto" w:fill="auto"/>
            <w:tcMar>
              <w:top w:w="170" w:type="dxa"/>
              <w:left w:w="170" w:type="dxa"/>
              <w:bottom w:w="170" w:type="dxa"/>
              <w:right w:w="170" w:type="dxa"/>
            </w:tcMar>
          </w:tcPr>
          <w:p w14:paraId="6B9BFFA4" w14:textId="77777777" w:rsidR="00DE1907" w:rsidRPr="00DE1907" w:rsidRDefault="00DE1907" w:rsidP="00DE1907">
            <w:pPr>
              <w:tabs>
                <w:tab w:val="left" w:pos="3523"/>
              </w:tabs>
              <w:spacing w:after="60" w:line="240" w:lineRule="auto"/>
              <w:ind w:left="170" w:hanging="170"/>
              <w:rPr>
                <w:rFonts w:ascii="Calibri" w:eastAsia="Calibri" w:hAnsi="Calibri" w:cs="Calibri"/>
                <w:color w:val="auto"/>
                <w:szCs w:val="18"/>
              </w:rPr>
            </w:pPr>
            <w:r w:rsidRPr="00DE1907">
              <w:rPr>
                <w:rFonts w:ascii="Calibri" w:eastAsia="Calibri" w:hAnsi="Calibri" w:cs="Calibri"/>
                <w:b/>
                <w:bCs/>
                <w:color w:val="auto"/>
                <w:szCs w:val="18"/>
              </w:rPr>
              <w:t xml:space="preserve">Input Aufstellungsformen </w:t>
            </w:r>
          </w:p>
          <w:p w14:paraId="5AAB314F" w14:textId="77777777" w:rsidR="00DE1907" w:rsidRPr="00DE1907" w:rsidRDefault="00DE1907" w:rsidP="00DE1907">
            <w:pPr>
              <w:tabs>
                <w:tab w:val="left" w:pos="3523"/>
              </w:tabs>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Aufgabenkarte 4, Aufgabe 1</w:t>
            </w:r>
          </w:p>
          <w:p w14:paraId="748F91EA" w14:textId="77777777" w:rsidR="00DE1907" w:rsidRPr="00DE1907" w:rsidRDefault="00DE1907" w:rsidP="00046E59">
            <w:pPr>
              <w:numPr>
                <w:ilvl w:val="0"/>
                <w:numId w:val="5"/>
              </w:numPr>
              <w:tabs>
                <w:tab w:val="left" w:pos="3523"/>
              </w:tabs>
              <w:spacing w:after="120" w:line="240" w:lineRule="auto"/>
              <w:ind w:left="357" w:hanging="357"/>
              <w:rPr>
                <w:rFonts w:ascii="Calibri" w:eastAsia="Calibri" w:hAnsi="Calibri" w:cs="Calibri"/>
                <w:color w:val="auto"/>
                <w:szCs w:val="18"/>
              </w:rPr>
            </w:pPr>
            <w:r w:rsidRPr="00DE1907">
              <w:rPr>
                <w:rFonts w:ascii="Calibri" w:eastAsia="Calibri" w:hAnsi="Calibri" w:cs="Calibri"/>
                <w:color w:val="auto"/>
                <w:szCs w:val="18"/>
              </w:rPr>
              <w:t>Baut 3-4 verschiedene Aufstellungsformen in eure Abfolge ein.</w:t>
            </w:r>
          </w:p>
          <w:p w14:paraId="42DDC5A1" w14:textId="77777777" w:rsidR="00DE1907" w:rsidRPr="00DE1907" w:rsidRDefault="00DE1907" w:rsidP="00046E59">
            <w:pPr>
              <w:numPr>
                <w:ilvl w:val="0"/>
                <w:numId w:val="25"/>
              </w:numPr>
              <w:tabs>
                <w:tab w:val="left" w:pos="3523"/>
              </w:tabs>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Ohne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Abfolge gestalten und sich gegenseitig anschauen </w:t>
            </w:r>
          </w:p>
          <w:p w14:paraId="50F382A3" w14:textId="77777777" w:rsidR="00DE1907" w:rsidRPr="00DE1907" w:rsidRDefault="00DE1907" w:rsidP="00046E59">
            <w:pPr>
              <w:numPr>
                <w:ilvl w:val="0"/>
                <w:numId w:val="25"/>
              </w:numPr>
              <w:tabs>
                <w:tab w:val="left" w:pos="3523"/>
              </w:tabs>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Mit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Körperpositionen laufend während der Gestaltungsphase im Bildschirm kontrollieren). </w:t>
            </w:r>
          </w:p>
        </w:tc>
        <w:tc>
          <w:tcPr>
            <w:tcW w:w="938" w:type="pct"/>
            <w:shd w:val="clear" w:color="auto" w:fill="FFFFFF"/>
            <w:tcMar>
              <w:top w:w="170" w:type="dxa"/>
              <w:left w:w="170" w:type="dxa"/>
              <w:bottom w:w="170" w:type="dxa"/>
              <w:right w:w="170" w:type="dxa"/>
            </w:tcMar>
          </w:tcPr>
          <w:p w14:paraId="28E77631"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52ADFA82" w14:textId="77777777" w:rsidR="00DE1907" w:rsidRPr="00DE1907" w:rsidRDefault="00DE1907" w:rsidP="00DE1907">
            <w:pPr>
              <w:spacing w:line="240" w:lineRule="auto"/>
              <w:ind w:left="170" w:hanging="170"/>
              <w:rPr>
                <w:rFonts w:ascii="Calibri" w:eastAsia="Calibri" w:hAnsi="Calibri" w:cs="Calibri"/>
                <w:color w:val="auto"/>
                <w:szCs w:val="18"/>
              </w:rPr>
            </w:pPr>
          </w:p>
          <w:p w14:paraId="77703CB8" w14:textId="77777777" w:rsidR="00DE1907" w:rsidRPr="00DE1907" w:rsidRDefault="00DE1907" w:rsidP="00DE1907">
            <w:pPr>
              <w:spacing w:line="240" w:lineRule="auto"/>
              <w:ind w:left="170" w:hanging="170"/>
              <w:rPr>
                <w:rFonts w:ascii="Calibri" w:eastAsia="Calibri" w:hAnsi="Calibri" w:cs="Calibri"/>
                <w:color w:val="auto"/>
                <w:szCs w:val="18"/>
              </w:rPr>
            </w:pPr>
          </w:p>
          <w:p w14:paraId="27D64379"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61E750B2" w14:textId="77777777" w:rsidR="00DE1907" w:rsidRPr="00DE1907" w:rsidRDefault="00DE1907" w:rsidP="00DE1907">
            <w:pPr>
              <w:spacing w:line="240" w:lineRule="auto"/>
              <w:ind w:left="170" w:hanging="170"/>
              <w:rPr>
                <w:rFonts w:ascii="Calibri" w:eastAsia="Calibri" w:hAnsi="Calibri" w:cs="Calibri"/>
                <w:color w:val="auto"/>
                <w:szCs w:val="18"/>
              </w:rPr>
            </w:pPr>
          </w:p>
          <w:p w14:paraId="020FB168" w14:textId="77777777" w:rsidR="00DE1907" w:rsidRPr="00DE1907" w:rsidRDefault="00DE1907" w:rsidP="00DE1907">
            <w:pPr>
              <w:spacing w:line="240" w:lineRule="auto"/>
              <w:ind w:left="170" w:hanging="170"/>
              <w:rPr>
                <w:rFonts w:ascii="Calibri" w:eastAsia="Calibri" w:hAnsi="Calibri" w:cs="Calibri"/>
                <w:color w:val="auto"/>
                <w:szCs w:val="18"/>
              </w:rPr>
            </w:pPr>
          </w:p>
          <w:p w14:paraId="2F15961C" w14:textId="77777777" w:rsidR="00DE1907" w:rsidRPr="00DE1907" w:rsidRDefault="00DE1907" w:rsidP="00DE1907">
            <w:pPr>
              <w:spacing w:line="240" w:lineRule="auto"/>
              <w:ind w:left="170" w:hanging="170"/>
              <w:rPr>
                <w:rFonts w:ascii="Calibri" w:eastAsia="Calibri" w:hAnsi="Calibri" w:cs="Calibri"/>
                <w:color w:val="auto"/>
                <w:szCs w:val="18"/>
              </w:rPr>
            </w:pPr>
          </w:p>
          <w:p w14:paraId="6A2C73E8"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 xml:space="preserve">4-8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70" w:type="dxa"/>
              <w:left w:w="170" w:type="dxa"/>
              <w:bottom w:w="170" w:type="dxa"/>
              <w:right w:w="170" w:type="dxa"/>
            </w:tcMar>
          </w:tcPr>
          <w:p w14:paraId="466783EA"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Fragekarte </w:t>
            </w:r>
            <w:r w:rsidRPr="00DE1907">
              <w:rPr>
                <w:rFonts w:ascii="Calibri" w:eastAsia="Calibri" w:hAnsi="Calibri" w:cs="Calibri"/>
                <w:color w:val="auto"/>
                <w:szCs w:val="18"/>
              </w:rPr>
              <w:t>Aufstellungsformen</w:t>
            </w:r>
          </w:p>
          <w:p w14:paraId="0C3C92C9"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I</w:t>
            </w:r>
            <w:r w:rsidRPr="00DE1907">
              <w:rPr>
                <w:rFonts w:ascii="Calibri" w:eastAsia="Calibri" w:hAnsi="Calibri" w:cs="Calibri"/>
                <w:b/>
                <w:bCs/>
                <w:color w:val="auto"/>
                <w:szCs w:val="18"/>
              </w:rPr>
              <w:t xml:space="preserve">nformationskarten </w:t>
            </w:r>
            <w:r w:rsidRPr="00DE1907">
              <w:rPr>
                <w:rFonts w:ascii="Calibri" w:eastAsia="Calibri" w:hAnsi="Calibri" w:cs="Calibri"/>
                <w:color w:val="auto"/>
                <w:szCs w:val="18"/>
              </w:rPr>
              <w:t>Aufstellungsformen (2)</w:t>
            </w:r>
          </w:p>
          <w:p w14:paraId="0AD7D648"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1544308C"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Aufgabenkarte 4</w:t>
            </w:r>
          </w:p>
          <w:p w14:paraId="74071AA9"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tc>
      </w:tr>
      <w:tr w:rsidR="00DE1907" w:rsidRPr="00DE1907" w14:paraId="18F452BD" w14:textId="77777777" w:rsidTr="00DE1907">
        <w:trPr>
          <w:jc w:val="center"/>
        </w:trPr>
        <w:tc>
          <w:tcPr>
            <w:tcW w:w="734" w:type="pct"/>
            <w:shd w:val="clear" w:color="auto" w:fill="E2EFD9"/>
            <w:tcMar>
              <w:top w:w="170" w:type="dxa"/>
              <w:left w:w="170" w:type="dxa"/>
              <w:bottom w:w="170" w:type="dxa"/>
              <w:right w:w="170" w:type="dxa"/>
            </w:tcMar>
          </w:tcPr>
          <w:p w14:paraId="658097D4"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Variieren</w:t>
            </w:r>
          </w:p>
        </w:tc>
        <w:tc>
          <w:tcPr>
            <w:tcW w:w="2079" w:type="pct"/>
            <w:shd w:val="clear" w:color="auto" w:fill="auto"/>
            <w:tcMar>
              <w:top w:w="170" w:type="dxa"/>
              <w:left w:w="170" w:type="dxa"/>
              <w:bottom w:w="170" w:type="dxa"/>
              <w:right w:w="170" w:type="dxa"/>
            </w:tcMar>
          </w:tcPr>
          <w:p w14:paraId="114D8938" w14:textId="77777777" w:rsidR="00DE1907" w:rsidRPr="00DE1907" w:rsidRDefault="00DE1907" w:rsidP="00DE1907">
            <w:pPr>
              <w:tabs>
                <w:tab w:val="left" w:pos="3523"/>
              </w:tabs>
              <w:spacing w:after="60" w:line="240" w:lineRule="auto"/>
              <w:ind w:left="170" w:hanging="170"/>
              <w:rPr>
                <w:rFonts w:ascii="Calibri" w:eastAsia="Calibri" w:hAnsi="Calibri" w:cs="Calibri"/>
                <w:color w:val="auto"/>
                <w:szCs w:val="18"/>
              </w:rPr>
            </w:pPr>
            <w:r w:rsidRPr="00DE1907">
              <w:rPr>
                <w:rFonts w:ascii="Calibri" w:eastAsia="Calibri" w:hAnsi="Calibri" w:cs="Calibri"/>
                <w:b/>
                <w:bCs/>
                <w:color w:val="auto"/>
                <w:szCs w:val="18"/>
              </w:rPr>
              <w:t>Input Variationen</w:t>
            </w:r>
          </w:p>
          <w:p w14:paraId="6695DDB7" w14:textId="77777777" w:rsidR="00DE1907" w:rsidRPr="00DE1907" w:rsidRDefault="00DE1907" w:rsidP="00DE1907">
            <w:pPr>
              <w:tabs>
                <w:tab w:val="left" w:pos="3523"/>
              </w:tabs>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Aufgabenkarte 4, Aufgabe 2</w:t>
            </w:r>
          </w:p>
          <w:p w14:paraId="1E67B469" w14:textId="77777777" w:rsidR="00DE1907" w:rsidRPr="00DE1907" w:rsidRDefault="00DE1907" w:rsidP="00046E59">
            <w:pPr>
              <w:numPr>
                <w:ilvl w:val="0"/>
                <w:numId w:val="5"/>
              </w:numPr>
              <w:tabs>
                <w:tab w:val="left" w:pos="3523"/>
              </w:tabs>
              <w:spacing w:line="240" w:lineRule="auto"/>
              <w:rPr>
                <w:rFonts w:ascii="Calibri" w:eastAsia="Calibri" w:hAnsi="Calibri" w:cs="Calibri"/>
                <w:color w:val="auto"/>
                <w:szCs w:val="18"/>
              </w:rPr>
            </w:pPr>
            <w:r w:rsidRPr="00DE1907">
              <w:rPr>
                <w:rFonts w:ascii="Calibri" w:eastAsia="Calibri" w:hAnsi="Calibri" w:cs="Calibri"/>
                <w:color w:val="auto"/>
                <w:szCs w:val="18"/>
              </w:rPr>
              <w:t>Variiert Bewegungen in Raum, Zeit, Dynamik oder Form (nur 1 Kriterium!)</w:t>
            </w:r>
          </w:p>
        </w:tc>
        <w:tc>
          <w:tcPr>
            <w:tcW w:w="938" w:type="pct"/>
            <w:shd w:val="clear" w:color="auto" w:fill="FFFFFF"/>
            <w:tcMar>
              <w:top w:w="170" w:type="dxa"/>
              <w:left w:w="170" w:type="dxa"/>
              <w:bottom w:w="170" w:type="dxa"/>
              <w:right w:w="170" w:type="dxa"/>
            </w:tcMar>
          </w:tcPr>
          <w:p w14:paraId="0B80EE73"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6C485E22" w14:textId="77777777" w:rsidR="00DE1907" w:rsidRPr="00DE1907" w:rsidRDefault="00DE1907" w:rsidP="00DE1907">
            <w:pPr>
              <w:spacing w:line="240" w:lineRule="auto"/>
              <w:ind w:left="170" w:hanging="170"/>
              <w:rPr>
                <w:rFonts w:ascii="Calibri" w:eastAsia="Calibri" w:hAnsi="Calibri" w:cs="Calibri"/>
                <w:color w:val="auto"/>
                <w:szCs w:val="18"/>
              </w:rPr>
            </w:pPr>
          </w:p>
          <w:p w14:paraId="2F502C93" w14:textId="77777777" w:rsidR="00DE1907" w:rsidRPr="00DE1907" w:rsidRDefault="00DE1907" w:rsidP="00DE1907">
            <w:pPr>
              <w:spacing w:line="240" w:lineRule="auto"/>
              <w:ind w:left="170" w:hanging="170"/>
              <w:rPr>
                <w:rFonts w:ascii="Calibri" w:eastAsia="Calibri" w:hAnsi="Calibri" w:cs="Calibri"/>
                <w:color w:val="auto"/>
                <w:szCs w:val="18"/>
              </w:rPr>
            </w:pPr>
          </w:p>
          <w:p w14:paraId="31CABE5F"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49F61A7A" w14:textId="77777777" w:rsidR="00DE1907" w:rsidRPr="00DE1907" w:rsidRDefault="00DE1907" w:rsidP="00DE1907">
            <w:pPr>
              <w:spacing w:line="240" w:lineRule="auto"/>
              <w:ind w:left="170" w:hanging="170"/>
              <w:rPr>
                <w:rFonts w:ascii="Calibri" w:eastAsia="Calibri" w:hAnsi="Calibri" w:cs="Calibri"/>
                <w:color w:val="auto"/>
                <w:szCs w:val="18"/>
              </w:rPr>
            </w:pPr>
          </w:p>
          <w:p w14:paraId="01629D9B" w14:textId="77777777" w:rsidR="00DE1907" w:rsidRPr="00DE1907" w:rsidRDefault="00DE1907" w:rsidP="00DE1907">
            <w:pPr>
              <w:spacing w:line="240" w:lineRule="auto"/>
              <w:ind w:left="170" w:hanging="170"/>
              <w:rPr>
                <w:rFonts w:ascii="Calibri" w:eastAsia="Calibri" w:hAnsi="Calibri" w:cs="Calibri"/>
                <w:color w:val="auto"/>
                <w:szCs w:val="18"/>
              </w:rPr>
            </w:pPr>
          </w:p>
          <w:p w14:paraId="3F44EA46"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 xml:space="preserve">4-8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70" w:type="dxa"/>
              <w:left w:w="170" w:type="dxa"/>
              <w:bottom w:w="170" w:type="dxa"/>
              <w:right w:w="170" w:type="dxa"/>
            </w:tcMar>
          </w:tcPr>
          <w:p w14:paraId="51DC444A"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lastRenderedPageBreak/>
              <w:t xml:space="preserve">Fragekarte </w:t>
            </w:r>
            <w:r w:rsidRPr="00DE1907">
              <w:rPr>
                <w:rFonts w:ascii="Calibri" w:eastAsia="Calibri" w:hAnsi="Calibri" w:cs="Calibri"/>
                <w:color w:val="auto"/>
                <w:szCs w:val="18"/>
              </w:rPr>
              <w:t>Variationen</w:t>
            </w:r>
          </w:p>
          <w:p w14:paraId="0A34AD6B"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Informationskarten</w:t>
            </w:r>
            <w:r w:rsidRPr="00DE1907">
              <w:rPr>
                <w:rFonts w:ascii="Calibri" w:eastAsia="Calibri" w:hAnsi="Calibri" w:cs="Calibri"/>
                <w:color w:val="auto"/>
                <w:szCs w:val="18"/>
              </w:rPr>
              <w:t xml:space="preserve"> Raum, Zeit, Dynamik und Form (3)</w:t>
            </w:r>
          </w:p>
          <w:p w14:paraId="21ED8FE1"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lastRenderedPageBreak/>
              <w:t xml:space="preserve">ggf. Tablets, um auf die Lernbar-Verlinkung </w:t>
            </w:r>
          </w:p>
          <w:p w14:paraId="31B57272"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zu den Gestaltungskriterien zuzugreifen</w:t>
            </w:r>
          </w:p>
        </w:tc>
      </w:tr>
      <w:tr w:rsidR="00DE1907" w:rsidRPr="00DE1907" w14:paraId="5F7F5F78" w14:textId="77777777" w:rsidTr="00DE1907">
        <w:trPr>
          <w:trHeight w:val="394"/>
          <w:jc w:val="center"/>
        </w:trPr>
        <w:tc>
          <w:tcPr>
            <w:tcW w:w="734" w:type="pct"/>
            <w:shd w:val="clear" w:color="auto" w:fill="E2EFD9"/>
            <w:tcMar>
              <w:top w:w="170" w:type="dxa"/>
              <w:left w:w="170" w:type="dxa"/>
              <w:bottom w:w="170" w:type="dxa"/>
              <w:right w:w="170" w:type="dxa"/>
            </w:tcMar>
          </w:tcPr>
          <w:p w14:paraId="7016CF89"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lastRenderedPageBreak/>
              <w:t xml:space="preserve">Üben und festigen </w:t>
            </w:r>
          </w:p>
        </w:tc>
        <w:tc>
          <w:tcPr>
            <w:tcW w:w="2079" w:type="pct"/>
            <w:shd w:val="clear" w:color="auto" w:fill="FFFFFF"/>
            <w:tcMar>
              <w:top w:w="170" w:type="dxa"/>
              <w:left w:w="170" w:type="dxa"/>
              <w:bottom w:w="170" w:type="dxa"/>
              <w:right w:w="170" w:type="dxa"/>
            </w:tcMar>
          </w:tcPr>
          <w:p w14:paraId="3624A16C" w14:textId="77777777" w:rsidR="00DE1907" w:rsidRPr="00DE1907" w:rsidRDefault="00DE1907" w:rsidP="00DE1907">
            <w:pPr>
              <w:tabs>
                <w:tab w:val="left" w:pos="3523"/>
              </w:tabs>
              <w:spacing w:after="60" w:line="240" w:lineRule="auto"/>
              <w:ind w:left="170" w:hanging="170"/>
              <w:rPr>
                <w:rFonts w:ascii="Calibri" w:eastAsia="Calibri" w:hAnsi="Calibri" w:cs="Calibri"/>
                <w:color w:val="auto"/>
                <w:szCs w:val="18"/>
              </w:rPr>
            </w:pPr>
            <w:r w:rsidRPr="00DE1907">
              <w:rPr>
                <w:rFonts w:ascii="Calibri" w:eastAsia="Calibri" w:hAnsi="Calibri" w:cs="Calibri"/>
                <w:b/>
                <w:bCs/>
                <w:color w:val="auto"/>
                <w:szCs w:val="18"/>
              </w:rPr>
              <w:t>Bewertungskriterien</w:t>
            </w:r>
            <w:r w:rsidRPr="00DE1907">
              <w:rPr>
                <w:rFonts w:ascii="Calibri" w:eastAsia="Calibri" w:hAnsi="Calibri" w:cs="Calibri"/>
                <w:color w:val="auto"/>
                <w:szCs w:val="18"/>
              </w:rPr>
              <w:t xml:space="preserve"> besprechen</w:t>
            </w:r>
          </w:p>
          <w:p w14:paraId="36518061" w14:textId="77777777" w:rsidR="00DE1907" w:rsidRPr="00DE1907" w:rsidRDefault="00DE1907" w:rsidP="00DE1907">
            <w:pPr>
              <w:tabs>
                <w:tab w:val="left" w:pos="3523"/>
              </w:tabs>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Aufgabenkarte 5</w:t>
            </w:r>
          </w:p>
          <w:p w14:paraId="6FB6E266" w14:textId="77777777" w:rsidR="00DE1907" w:rsidRPr="00DE1907" w:rsidRDefault="00DE1907" w:rsidP="00DE1907">
            <w:pPr>
              <w:tabs>
                <w:tab w:val="left" w:pos="3523"/>
              </w:tabs>
              <w:spacing w:line="240" w:lineRule="auto"/>
              <w:rPr>
                <w:rFonts w:ascii="Calibri" w:eastAsia="Calibri" w:hAnsi="Calibri" w:cs="Calibri"/>
                <w:color w:val="auto"/>
                <w:szCs w:val="18"/>
              </w:rPr>
            </w:pPr>
            <w:r w:rsidRPr="00DE1907">
              <w:rPr>
                <w:rFonts w:ascii="Calibri" w:eastAsia="Calibri" w:hAnsi="Calibri" w:cs="Calibri"/>
                <w:b/>
                <w:bCs/>
                <w:color w:val="auto"/>
                <w:szCs w:val="18"/>
              </w:rPr>
              <w:t>Gestaltet eine Präsentation</w:t>
            </w:r>
            <w:r w:rsidRPr="00DE1907">
              <w:rPr>
                <w:rFonts w:ascii="Calibri" w:eastAsia="Calibri" w:hAnsi="Calibri" w:cs="Calibri"/>
                <w:color w:val="auto"/>
                <w:szCs w:val="18"/>
              </w:rPr>
              <w:t>, die folgendes beinhaltet:</w:t>
            </w:r>
          </w:p>
          <w:p w14:paraId="5618691A" w14:textId="77777777" w:rsidR="00DE1907" w:rsidRPr="00DE1907" w:rsidRDefault="00DE1907" w:rsidP="00046E59">
            <w:pPr>
              <w:numPr>
                <w:ilvl w:val="0"/>
                <w:numId w:val="5"/>
              </w:numPr>
              <w:tabs>
                <w:tab w:val="left" w:pos="3523"/>
              </w:tabs>
              <w:spacing w:line="240" w:lineRule="auto"/>
              <w:rPr>
                <w:rFonts w:ascii="Calibri" w:eastAsia="Calibri" w:hAnsi="Calibri" w:cs="Calibri"/>
                <w:color w:val="auto"/>
                <w:szCs w:val="18"/>
              </w:rPr>
            </w:pPr>
            <w:r w:rsidRPr="00DE1907">
              <w:rPr>
                <w:rFonts w:ascii="Calibri" w:eastAsia="Calibri" w:hAnsi="Calibri" w:cs="Calibri"/>
                <w:color w:val="auto"/>
                <w:szCs w:val="18"/>
              </w:rPr>
              <w:t>eine Anfang (Anfangsposition)</w:t>
            </w:r>
          </w:p>
          <w:p w14:paraId="0184E2A4" w14:textId="77777777" w:rsidR="00DE1907" w:rsidRPr="00DE1907" w:rsidRDefault="00DE1907" w:rsidP="00046E59">
            <w:pPr>
              <w:numPr>
                <w:ilvl w:val="0"/>
                <w:numId w:val="5"/>
              </w:numPr>
              <w:tabs>
                <w:tab w:val="left" w:pos="3523"/>
              </w:tabs>
              <w:spacing w:line="240" w:lineRule="auto"/>
              <w:rPr>
                <w:rFonts w:ascii="Calibri" w:eastAsia="Calibri" w:hAnsi="Calibri" w:cs="Calibri"/>
                <w:color w:val="auto"/>
                <w:szCs w:val="18"/>
              </w:rPr>
            </w:pPr>
            <w:r w:rsidRPr="00DE1907">
              <w:rPr>
                <w:rFonts w:ascii="Calibri" w:eastAsia="Calibri" w:hAnsi="Calibri" w:cs="Calibri"/>
                <w:color w:val="auto"/>
                <w:szCs w:val="18"/>
              </w:rPr>
              <w:t>eure Abfolge mit Übergängen und Aufstellungsformen</w:t>
            </w:r>
          </w:p>
          <w:p w14:paraId="61F75909" w14:textId="77777777" w:rsidR="00DE1907" w:rsidRPr="00DE1907" w:rsidRDefault="00DE1907" w:rsidP="00046E59">
            <w:pPr>
              <w:numPr>
                <w:ilvl w:val="0"/>
                <w:numId w:val="5"/>
              </w:numPr>
              <w:tabs>
                <w:tab w:val="left" w:pos="3523"/>
              </w:tabs>
              <w:spacing w:line="240" w:lineRule="auto"/>
              <w:rPr>
                <w:rFonts w:ascii="Calibri" w:eastAsia="Calibri" w:hAnsi="Calibri" w:cs="Calibri"/>
                <w:color w:val="auto"/>
                <w:szCs w:val="18"/>
              </w:rPr>
            </w:pPr>
            <w:r w:rsidRPr="00DE1907">
              <w:rPr>
                <w:rFonts w:ascii="Calibri" w:eastAsia="Calibri" w:hAnsi="Calibri" w:cs="Calibri"/>
                <w:color w:val="auto"/>
                <w:szCs w:val="18"/>
              </w:rPr>
              <w:t>einen Schluss (Endposition)</w:t>
            </w:r>
          </w:p>
          <w:p w14:paraId="691F9598" w14:textId="77777777" w:rsidR="00DE1907" w:rsidRPr="00DE1907" w:rsidRDefault="00DE1907" w:rsidP="00046E59">
            <w:pPr>
              <w:numPr>
                <w:ilvl w:val="0"/>
                <w:numId w:val="5"/>
              </w:numPr>
              <w:tabs>
                <w:tab w:val="left" w:pos="3523"/>
              </w:tabs>
              <w:spacing w:line="240" w:lineRule="auto"/>
              <w:rPr>
                <w:rFonts w:ascii="Calibri" w:eastAsia="Calibri" w:hAnsi="Calibri" w:cs="Calibri"/>
                <w:color w:val="auto"/>
                <w:szCs w:val="18"/>
              </w:rPr>
            </w:pPr>
            <w:r w:rsidRPr="00DE1907">
              <w:rPr>
                <w:rFonts w:ascii="Calibri" w:eastAsia="Calibri" w:hAnsi="Calibri" w:cs="Calibri"/>
                <w:color w:val="auto"/>
                <w:szCs w:val="18"/>
              </w:rPr>
              <w:t xml:space="preserve">Variationen </w:t>
            </w:r>
          </w:p>
        </w:tc>
        <w:tc>
          <w:tcPr>
            <w:tcW w:w="938" w:type="pct"/>
            <w:shd w:val="clear" w:color="auto" w:fill="FFFFFF"/>
            <w:tcMar>
              <w:top w:w="170" w:type="dxa"/>
              <w:left w:w="170" w:type="dxa"/>
              <w:bottom w:w="170" w:type="dxa"/>
              <w:right w:w="170" w:type="dxa"/>
            </w:tcMar>
          </w:tcPr>
          <w:p w14:paraId="7BBAE007"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4B315764" w14:textId="77777777" w:rsidR="00DE1907" w:rsidRPr="00DE1907" w:rsidRDefault="00DE1907" w:rsidP="00DE1907">
            <w:pPr>
              <w:spacing w:line="240" w:lineRule="auto"/>
              <w:ind w:left="170" w:hanging="170"/>
              <w:rPr>
                <w:rFonts w:ascii="Calibri" w:eastAsia="Calibri" w:hAnsi="Calibri" w:cs="Calibri"/>
                <w:color w:val="auto"/>
                <w:szCs w:val="18"/>
              </w:rPr>
            </w:pPr>
          </w:p>
          <w:p w14:paraId="3EF27211" w14:textId="77777777" w:rsidR="00DE1907" w:rsidRPr="00DE1907" w:rsidRDefault="00DE1907" w:rsidP="00DE1907">
            <w:pPr>
              <w:spacing w:line="240" w:lineRule="auto"/>
              <w:ind w:left="170" w:hanging="170"/>
              <w:rPr>
                <w:rFonts w:ascii="Calibri" w:eastAsia="Calibri" w:hAnsi="Calibri" w:cs="Calibri"/>
                <w:color w:val="auto"/>
                <w:szCs w:val="18"/>
              </w:rPr>
            </w:pPr>
          </w:p>
          <w:p w14:paraId="760ECEBD"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311E1D53" w14:textId="77777777" w:rsidR="00DE1907" w:rsidRPr="00DE1907" w:rsidRDefault="00DE1907" w:rsidP="00DE1907">
            <w:pPr>
              <w:spacing w:line="240" w:lineRule="auto"/>
              <w:ind w:left="170" w:hanging="170"/>
              <w:rPr>
                <w:rFonts w:ascii="Calibri" w:eastAsia="Calibri" w:hAnsi="Calibri" w:cs="Calibri"/>
                <w:color w:val="auto"/>
                <w:szCs w:val="18"/>
              </w:rPr>
            </w:pPr>
          </w:p>
          <w:p w14:paraId="6B57CBF2" w14:textId="77777777" w:rsidR="00DE1907" w:rsidRPr="00DE1907" w:rsidRDefault="00DE1907" w:rsidP="00DE1907">
            <w:pPr>
              <w:spacing w:line="240" w:lineRule="auto"/>
              <w:ind w:left="170" w:hanging="170"/>
              <w:rPr>
                <w:rFonts w:ascii="Calibri" w:eastAsia="Calibri" w:hAnsi="Calibri" w:cs="Calibri"/>
                <w:color w:val="auto"/>
                <w:szCs w:val="18"/>
              </w:rPr>
            </w:pPr>
          </w:p>
          <w:p w14:paraId="2237F81B" w14:textId="77777777" w:rsidR="00DE1907" w:rsidRPr="00DE1907" w:rsidRDefault="00DE1907" w:rsidP="00046E59">
            <w:pPr>
              <w:numPr>
                <w:ilvl w:val="1"/>
                <w:numId w:val="10"/>
              </w:numPr>
              <w:spacing w:line="240" w:lineRule="auto"/>
              <w:ind w:left="170" w:hanging="170"/>
              <w:contextualSpacing/>
              <w:rPr>
                <w:rFonts w:ascii="Calibri" w:eastAsia="Calibri" w:hAnsi="Calibri" w:cs="Calibri"/>
                <w:color w:val="auto"/>
                <w:szCs w:val="18"/>
              </w:rPr>
            </w:pPr>
            <w:proofErr w:type="spellStart"/>
            <w:r w:rsidRPr="00DE1907">
              <w:rPr>
                <w:rFonts w:ascii="Calibri" w:eastAsia="Calibri" w:hAnsi="Calibri" w:cs="Calibri"/>
                <w:color w:val="auto"/>
                <w:szCs w:val="18"/>
              </w:rPr>
              <w:t>SuS</w:t>
            </w:r>
            <w:proofErr w:type="spellEnd"/>
          </w:p>
        </w:tc>
        <w:tc>
          <w:tcPr>
            <w:tcW w:w="1249" w:type="pct"/>
            <w:shd w:val="clear" w:color="auto" w:fill="FFFFFF"/>
            <w:tcMar>
              <w:top w:w="170" w:type="dxa"/>
              <w:left w:w="170" w:type="dxa"/>
              <w:bottom w:w="170" w:type="dxa"/>
              <w:right w:w="170" w:type="dxa"/>
            </w:tcMar>
          </w:tcPr>
          <w:p w14:paraId="5835DA94"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Informationskarte </w:t>
            </w:r>
            <w:r w:rsidRPr="00DE1907">
              <w:rPr>
                <w:rFonts w:ascii="Calibri" w:eastAsia="Calibri" w:hAnsi="Calibri" w:cs="Calibri"/>
                <w:color w:val="auto"/>
                <w:szCs w:val="18"/>
              </w:rPr>
              <w:t>Bewertungskriterien</w:t>
            </w:r>
          </w:p>
          <w:p w14:paraId="250F5781" w14:textId="77777777" w:rsidR="00DE1907" w:rsidRPr="00DE1907" w:rsidRDefault="00DE1907" w:rsidP="00046E59">
            <w:pPr>
              <w:numPr>
                <w:ilvl w:val="0"/>
                <w:numId w:val="8"/>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5</w:t>
            </w:r>
          </w:p>
          <w:p w14:paraId="589CAD61" w14:textId="77777777" w:rsidR="00DE1907" w:rsidRPr="00DE1907" w:rsidRDefault="00DE1907" w:rsidP="00046E59">
            <w:pPr>
              <w:numPr>
                <w:ilvl w:val="0"/>
                <w:numId w:val="8"/>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Übersicht Aufgabenkarten</w:t>
            </w:r>
          </w:p>
          <w:p w14:paraId="0DB440F3" w14:textId="77777777" w:rsidR="00DE1907" w:rsidRPr="00DE1907" w:rsidRDefault="00DE1907" w:rsidP="00046E59">
            <w:pPr>
              <w:numPr>
                <w:ilvl w:val="0"/>
                <w:numId w:val="8"/>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 xml:space="preserve">Übersicht gymnastische Positionen </w:t>
            </w:r>
          </w:p>
          <w:p w14:paraId="572C7488"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Übersicht Aufgabenkarten </w:t>
            </w:r>
          </w:p>
        </w:tc>
      </w:tr>
      <w:tr w:rsidR="00DE1907" w:rsidRPr="00DE1907" w14:paraId="65410EEB" w14:textId="77777777" w:rsidTr="00DE1907">
        <w:trPr>
          <w:jc w:val="center"/>
        </w:trPr>
        <w:tc>
          <w:tcPr>
            <w:tcW w:w="734" w:type="pct"/>
            <w:shd w:val="clear" w:color="auto" w:fill="E2EFD9"/>
            <w:tcMar>
              <w:top w:w="170" w:type="dxa"/>
              <w:left w:w="170" w:type="dxa"/>
              <w:bottom w:w="170" w:type="dxa"/>
              <w:right w:w="170" w:type="dxa"/>
            </w:tcMar>
          </w:tcPr>
          <w:p w14:paraId="347E652C"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Präsentieren</w:t>
            </w:r>
          </w:p>
        </w:tc>
        <w:tc>
          <w:tcPr>
            <w:tcW w:w="2079" w:type="pct"/>
            <w:shd w:val="clear" w:color="auto" w:fill="FFFFFF"/>
            <w:tcMar>
              <w:top w:w="170" w:type="dxa"/>
              <w:left w:w="170" w:type="dxa"/>
              <w:bottom w:w="170" w:type="dxa"/>
              <w:right w:w="170" w:type="dxa"/>
            </w:tcMar>
          </w:tcPr>
          <w:p w14:paraId="6FFC1602" w14:textId="77777777" w:rsidR="00DE1907" w:rsidRPr="00DE1907" w:rsidRDefault="00DE1907" w:rsidP="00DE1907">
            <w:pPr>
              <w:tabs>
                <w:tab w:val="left" w:pos="3523"/>
              </w:tabs>
              <w:spacing w:line="240" w:lineRule="auto"/>
              <w:rPr>
                <w:rFonts w:ascii="Calibri" w:eastAsia="Calibri" w:hAnsi="Calibri" w:cs="Calibri"/>
                <w:color w:val="auto"/>
                <w:szCs w:val="18"/>
              </w:rPr>
            </w:pPr>
            <w:r w:rsidRPr="00DE1907">
              <w:rPr>
                <w:rFonts w:ascii="Calibri" w:eastAsia="Calibri" w:hAnsi="Calibri" w:cs="Calibri"/>
                <w:b/>
                <w:bCs/>
                <w:color w:val="auto"/>
                <w:szCs w:val="18"/>
              </w:rPr>
              <w:t>Präsentation und Bewertung</w:t>
            </w:r>
            <w:r w:rsidRPr="00DE1907">
              <w:rPr>
                <w:rFonts w:ascii="Calibri" w:eastAsia="Calibri" w:hAnsi="Calibri" w:cs="Calibri"/>
                <w:color w:val="auto"/>
                <w:szCs w:val="18"/>
              </w:rPr>
              <w:t xml:space="preserve"> der fertigen Arbeitsergebnisse </w:t>
            </w:r>
          </w:p>
        </w:tc>
        <w:tc>
          <w:tcPr>
            <w:tcW w:w="938" w:type="pct"/>
            <w:shd w:val="clear" w:color="auto" w:fill="FFFFFF"/>
            <w:tcMar>
              <w:top w:w="170" w:type="dxa"/>
              <w:left w:w="170" w:type="dxa"/>
              <w:bottom w:w="170" w:type="dxa"/>
              <w:right w:w="170" w:type="dxa"/>
            </w:tcMar>
          </w:tcPr>
          <w:p w14:paraId="34E54071"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Alle Gruppen</w:t>
            </w:r>
          </w:p>
        </w:tc>
        <w:tc>
          <w:tcPr>
            <w:tcW w:w="1249" w:type="pct"/>
            <w:shd w:val="clear" w:color="auto" w:fill="FFFFFF"/>
            <w:tcMar>
              <w:top w:w="170" w:type="dxa"/>
              <w:left w:w="170" w:type="dxa"/>
              <w:bottom w:w="170" w:type="dxa"/>
              <w:right w:w="170" w:type="dxa"/>
            </w:tcMar>
          </w:tcPr>
          <w:p w14:paraId="59E5F050"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Informationskarte Bewertungskriterien</w:t>
            </w:r>
          </w:p>
        </w:tc>
      </w:tr>
    </w:tbl>
    <w:p w14:paraId="0BE62FC1" w14:textId="77777777" w:rsidR="00DE1907" w:rsidRPr="00DE1907" w:rsidRDefault="00DE1907" w:rsidP="00DE1907">
      <w:pPr>
        <w:spacing w:line="240" w:lineRule="auto"/>
        <w:rPr>
          <w:rFonts w:ascii="Arial" w:eastAsia="Calibri" w:hAnsi="Arial" w:cs="Arial"/>
          <w:color w:val="auto"/>
          <w:kern w:val="0"/>
          <w:szCs w:val="18"/>
          <w14:ligatures w14:val="none"/>
        </w:rPr>
      </w:pPr>
      <w:r w:rsidRPr="00DE1907">
        <w:rPr>
          <w:rFonts w:ascii="Arial" w:eastAsia="Calibri" w:hAnsi="Arial" w:cs="Arial"/>
          <w:color w:val="auto"/>
          <w:kern w:val="0"/>
          <w:szCs w:val="18"/>
          <w14:ligatures w14:val="none"/>
        </w:rPr>
        <w:br w:type="textWrapping" w:clear="all"/>
      </w:r>
    </w:p>
    <w:p w14:paraId="18C2C58C" w14:textId="77777777" w:rsidR="00DE1907" w:rsidRPr="00DE1907" w:rsidRDefault="00DE1907" w:rsidP="00DE1907">
      <w:pPr>
        <w:spacing w:line="240" w:lineRule="auto"/>
        <w:rPr>
          <w:rFonts w:ascii="Arial" w:eastAsia="Calibri" w:hAnsi="Arial" w:cs="Arial"/>
          <w:color w:val="auto"/>
          <w:kern w:val="0"/>
          <w:szCs w:val="18"/>
          <w14:ligatures w14:val="none"/>
        </w:rPr>
      </w:pPr>
    </w:p>
    <w:p w14:paraId="7660F3D9" w14:textId="466E66DD" w:rsidR="00DE1907" w:rsidRPr="006C48B1" w:rsidRDefault="00DE1907" w:rsidP="00A20816">
      <w:pPr>
        <w:pStyle w:val="berschrift2"/>
        <w:rPr>
          <w:rFonts w:ascii="Arial" w:eastAsia="Times New Roman" w:hAnsi="Arial" w:cs="Arial"/>
          <w:sz w:val="24"/>
          <w:szCs w:val="24"/>
        </w:rPr>
      </w:pPr>
      <w:r w:rsidRPr="00DE1907">
        <w:rPr>
          <w:rFonts w:ascii="Arial" w:eastAsia="Calibri" w:hAnsi="Arial" w:cs="Arial"/>
          <w:szCs w:val="18"/>
        </w:rPr>
        <w:br w:type="page"/>
      </w:r>
      <w:bookmarkStart w:id="88" w:name="_Toc219458036"/>
      <w:bookmarkStart w:id="89" w:name="_Toc219470795"/>
      <w:bookmarkStart w:id="90" w:name="_Toc219470796"/>
      <w:bookmarkStart w:id="91" w:name="_Toc219470797"/>
      <w:bookmarkStart w:id="92" w:name="_Toc219470798"/>
      <w:bookmarkStart w:id="93" w:name="_Toc219470799"/>
      <w:bookmarkStart w:id="94" w:name="_Toc219470800"/>
      <w:bookmarkStart w:id="95" w:name="_Toc219470801"/>
      <w:bookmarkStart w:id="96" w:name="_Toc219470802"/>
      <w:bookmarkStart w:id="97" w:name="_Toc219470803"/>
      <w:bookmarkStart w:id="98" w:name="_Toc219470804"/>
      <w:bookmarkStart w:id="99" w:name="_Toc219470805"/>
      <w:bookmarkStart w:id="100" w:name="_Toc219470806"/>
      <w:bookmarkStart w:id="101" w:name="_Toc219470807"/>
      <w:bookmarkStart w:id="102" w:name="_Toc207611947"/>
      <w:bookmarkStart w:id="103" w:name="_Toc219470808"/>
      <w:bookmarkStart w:id="104" w:name="_Toc222840730"/>
      <w:bookmarkEnd w:id="88"/>
      <w:bookmarkEnd w:id="89"/>
      <w:bookmarkEnd w:id="90"/>
      <w:bookmarkEnd w:id="91"/>
      <w:bookmarkEnd w:id="92"/>
      <w:bookmarkEnd w:id="93"/>
      <w:bookmarkEnd w:id="94"/>
      <w:bookmarkEnd w:id="95"/>
      <w:bookmarkEnd w:id="96"/>
      <w:bookmarkEnd w:id="97"/>
      <w:bookmarkEnd w:id="98"/>
      <w:bookmarkEnd w:id="99"/>
      <w:bookmarkEnd w:id="100"/>
      <w:bookmarkEnd w:id="101"/>
      <w:r w:rsidRPr="006C48B1">
        <w:rPr>
          <w:rFonts w:eastAsia="Times New Roman"/>
          <w:sz w:val="24"/>
          <w:szCs w:val="24"/>
        </w:rPr>
        <w:lastRenderedPageBreak/>
        <w:t>Unterrichtsreihe B</w:t>
      </w:r>
      <w:bookmarkEnd w:id="102"/>
      <w:bookmarkEnd w:id="103"/>
      <w:r w:rsidR="006C48B1" w:rsidRPr="006C48B1">
        <w:rPr>
          <w:rFonts w:eastAsia="Times New Roman"/>
          <w:sz w:val="24"/>
          <w:szCs w:val="24"/>
        </w:rPr>
        <w:t xml:space="preserve"> - Übersicht</w:t>
      </w:r>
      <w:bookmarkEnd w:id="104"/>
    </w:p>
    <w:p w14:paraId="0077CC57" w14:textId="44804263" w:rsidR="00DE1907" w:rsidRPr="00DE1907" w:rsidRDefault="00DE1907" w:rsidP="00DE1907">
      <w:pPr>
        <w:spacing w:after="160" w:line="276" w:lineRule="auto"/>
        <w:rPr>
          <w:rFonts w:ascii="Calibri" w:eastAsia="Calibri" w:hAnsi="Calibri" w:cs="Arial"/>
          <w:b/>
          <w:bCs/>
          <w:color w:val="auto"/>
          <w:kern w:val="0"/>
          <w:sz w:val="22"/>
          <w14:ligatures w14:val="none"/>
        </w:rPr>
      </w:pPr>
      <w:r w:rsidRPr="00DE1907">
        <w:rPr>
          <w:rFonts w:ascii="Calibri" w:eastAsia="Calibri" w:hAnsi="Calibri" w:cs="Arial"/>
          <w:b/>
          <w:bCs/>
          <w:color w:val="auto"/>
          <w:kern w:val="0"/>
          <w:sz w:val="22"/>
          <w14:ligatures w14:val="none"/>
        </w:rPr>
        <w:t>Thema:</w:t>
      </w:r>
      <w:r w:rsidRPr="00DE1907">
        <w:rPr>
          <w:rFonts w:ascii="Calibri" w:eastAsia="Calibri" w:hAnsi="Calibri" w:cs="Arial"/>
          <w:b/>
          <w:bCs/>
          <w:color w:val="auto"/>
          <w:kern w:val="0"/>
          <w:sz w:val="22"/>
          <w14:ligatures w14:val="none"/>
        </w:rPr>
        <w:tab/>
      </w:r>
      <w:r w:rsidRPr="00DE1907">
        <w:rPr>
          <w:rFonts w:ascii="Calibri" w:eastAsia="Calibri" w:hAnsi="Calibri" w:cs="Arial"/>
          <w:b/>
          <w:bCs/>
          <w:color w:val="auto"/>
          <w:kern w:val="0"/>
          <w:sz w:val="22"/>
          <w14:ligatures w14:val="none"/>
        </w:rPr>
        <w:tab/>
      </w:r>
      <w:r w:rsidRPr="00DE1907">
        <w:rPr>
          <w:rFonts w:ascii="Calibri" w:eastAsia="Calibri" w:hAnsi="Calibri" w:cs="Arial"/>
          <w:b/>
          <w:bCs/>
          <w:color w:val="auto"/>
          <w:kern w:val="0"/>
          <w:sz w:val="22"/>
          <w14:ligatures w14:val="none"/>
        </w:rPr>
        <w:tab/>
      </w:r>
      <w:r w:rsidRPr="00DE1907">
        <w:rPr>
          <w:rFonts w:ascii="Calibri" w:eastAsia="Calibri" w:hAnsi="Calibri" w:cs="Arial"/>
          <w:b/>
          <w:bCs/>
          <w:color w:val="auto"/>
          <w:kern w:val="0"/>
          <w:sz w:val="22"/>
          <w14:ligatures w14:val="none"/>
        </w:rPr>
        <w:tab/>
      </w:r>
      <w:r w:rsidRPr="00DE1907">
        <w:rPr>
          <w:rFonts w:ascii="Calibri" w:eastAsia="Calibri" w:hAnsi="Calibri" w:cs="Arial"/>
          <w:b/>
          <w:bCs/>
          <w:color w:val="auto"/>
          <w:kern w:val="0"/>
          <w:sz w:val="22"/>
          <w14:ligatures w14:val="none"/>
        </w:rPr>
        <w:tab/>
        <w:t>Blick unter die Haut</w:t>
      </w:r>
      <w:r w:rsidRPr="00DE1907">
        <w:rPr>
          <w:rFonts w:ascii="Calibri" w:eastAsia="Calibri" w:hAnsi="Calibri" w:cs="Arial"/>
          <w:color w:val="auto"/>
          <w:kern w:val="0"/>
          <w:sz w:val="22"/>
          <w14:ligatures w14:val="none"/>
        </w:rPr>
        <w:t xml:space="preserve"> - </w:t>
      </w:r>
      <w:proofErr w:type="spellStart"/>
      <w:r w:rsidRPr="00DE1907">
        <w:rPr>
          <w:rFonts w:ascii="Calibri" w:eastAsia="Calibri" w:hAnsi="Calibri" w:cs="Arial"/>
          <w:color w:val="auto"/>
          <w:kern w:val="0"/>
          <w:sz w:val="22"/>
          <w14:ligatures w14:val="none"/>
        </w:rPr>
        <w:t>digital:bewegt</w:t>
      </w:r>
      <w:proofErr w:type="spellEnd"/>
      <w:r w:rsidRPr="00DE1907">
        <w:rPr>
          <w:rFonts w:ascii="Calibri" w:eastAsia="Calibri" w:hAnsi="Calibri" w:cs="Arial"/>
          <w:color w:val="auto"/>
          <w:kern w:val="0"/>
          <w:sz w:val="22"/>
          <w14:ligatures w14:val="none"/>
        </w:rPr>
        <w:t xml:space="preserve"> im Sportunterricht </w:t>
      </w:r>
    </w:p>
    <w:p w14:paraId="0EE6C681" w14:textId="77777777" w:rsidR="00DE1907" w:rsidRPr="00DE1907" w:rsidRDefault="00DE1907" w:rsidP="00DE1907">
      <w:pPr>
        <w:spacing w:after="160" w:line="276" w:lineRule="auto"/>
        <w:ind w:left="3538" w:hanging="3538"/>
        <w:rPr>
          <w:rFonts w:ascii="Calibri" w:eastAsia="Calibri" w:hAnsi="Calibri" w:cs="Arial"/>
          <w:color w:val="auto"/>
          <w:kern w:val="0"/>
          <w:sz w:val="22"/>
          <w14:ligatures w14:val="none"/>
        </w:rPr>
      </w:pPr>
      <w:r w:rsidRPr="00DE1907">
        <w:rPr>
          <w:rFonts w:ascii="Calibri" w:eastAsia="Calibri" w:hAnsi="Calibri" w:cs="Arial"/>
          <w:b/>
          <w:color w:val="auto"/>
          <w:kern w:val="0"/>
          <w:sz w:val="22"/>
          <w14:ligatures w14:val="none"/>
        </w:rPr>
        <w:t>Zielgruppe:</w:t>
      </w:r>
      <w:r w:rsidRPr="00DE1907">
        <w:rPr>
          <w:rFonts w:ascii="Calibri" w:eastAsia="Calibri" w:hAnsi="Calibri" w:cs="Arial"/>
          <w:b/>
          <w:color w:val="auto"/>
          <w:kern w:val="0"/>
          <w:sz w:val="22"/>
          <w14:ligatures w14:val="none"/>
        </w:rPr>
        <w:tab/>
      </w:r>
      <w:proofErr w:type="spellStart"/>
      <w:r w:rsidRPr="00DE1907">
        <w:rPr>
          <w:rFonts w:ascii="Calibri" w:eastAsia="Calibri" w:hAnsi="Calibri" w:cs="Arial"/>
          <w:bCs/>
          <w:color w:val="auto"/>
          <w:kern w:val="0"/>
          <w:sz w:val="22"/>
          <w14:ligatures w14:val="none"/>
        </w:rPr>
        <w:t>Schüler:innen</w:t>
      </w:r>
      <w:proofErr w:type="spellEnd"/>
      <w:r w:rsidRPr="00DE1907">
        <w:rPr>
          <w:rFonts w:ascii="Calibri" w:eastAsia="Calibri" w:hAnsi="Calibri" w:cs="Arial"/>
          <w:bCs/>
          <w:color w:val="auto"/>
          <w:kern w:val="0"/>
          <w:sz w:val="22"/>
          <w14:ligatures w14:val="none"/>
        </w:rPr>
        <w:t xml:space="preserve"> der SEK I und II, Mittelstufe und Oberstufe</w:t>
      </w:r>
      <w:r w:rsidRPr="00DE1907" w:rsidDel="00F0607F">
        <w:rPr>
          <w:rFonts w:ascii="Calibri" w:eastAsia="Calibri" w:hAnsi="Calibri" w:cs="Arial"/>
          <w:color w:val="auto"/>
          <w:kern w:val="0"/>
          <w:sz w:val="22"/>
          <w14:ligatures w14:val="none"/>
        </w:rPr>
        <w:t xml:space="preserve"> </w:t>
      </w:r>
    </w:p>
    <w:p w14:paraId="4659EC60" w14:textId="77777777" w:rsidR="00DE1907" w:rsidRPr="00DE1907" w:rsidRDefault="00DE1907" w:rsidP="00DE1907">
      <w:pPr>
        <w:spacing w:after="160" w:line="276" w:lineRule="auto"/>
        <w:ind w:left="3540" w:hanging="3540"/>
        <w:rPr>
          <w:rFonts w:ascii="Calibri" w:eastAsia="Calibri" w:hAnsi="Calibri" w:cs="Arial"/>
          <w:b/>
          <w:color w:val="auto"/>
          <w:kern w:val="0"/>
          <w:sz w:val="22"/>
          <w14:ligatures w14:val="none"/>
        </w:rPr>
      </w:pPr>
      <w:r w:rsidRPr="00DE1907">
        <w:rPr>
          <w:rFonts w:ascii="Calibri" w:eastAsia="Calibri" w:hAnsi="Calibri" w:cs="Arial"/>
          <w:b/>
          <w:color w:val="auto"/>
          <w:kern w:val="0"/>
          <w:sz w:val="22"/>
          <w14:ligatures w14:val="none"/>
        </w:rPr>
        <w:t>Zeitumfang:</w:t>
      </w:r>
      <w:r w:rsidRPr="00DE1907">
        <w:rPr>
          <w:rFonts w:ascii="Calibri" w:eastAsia="Calibri" w:hAnsi="Calibri" w:cs="Arial"/>
          <w:b/>
          <w:color w:val="auto"/>
          <w:kern w:val="0"/>
          <w:sz w:val="22"/>
          <w14:ligatures w14:val="none"/>
        </w:rPr>
        <w:tab/>
      </w:r>
      <w:r w:rsidRPr="00DE1907">
        <w:rPr>
          <w:rFonts w:ascii="Calibri" w:eastAsia="Calibri" w:hAnsi="Calibri" w:cs="Arial"/>
          <w:bCs/>
          <w:color w:val="auto"/>
          <w:kern w:val="0"/>
          <w:sz w:val="22"/>
          <w14:ligatures w14:val="none"/>
        </w:rPr>
        <w:t xml:space="preserve">1-2 Doppelstunden, </w:t>
      </w:r>
      <w:r w:rsidRPr="00DE1907">
        <w:rPr>
          <w:rFonts w:ascii="Calibri" w:eastAsia="Calibri" w:hAnsi="Calibri" w:cs="Calibri"/>
          <w:bCs/>
          <w:color w:val="auto"/>
          <w:kern w:val="0"/>
          <w:sz w:val="22"/>
          <w14:ligatures w14:val="none"/>
        </w:rPr>
        <w:t>à</w:t>
      </w:r>
      <w:r w:rsidRPr="00DE1907">
        <w:rPr>
          <w:rFonts w:ascii="Calibri" w:eastAsia="Calibri" w:hAnsi="Calibri" w:cs="Arial"/>
          <w:bCs/>
          <w:color w:val="auto"/>
          <w:kern w:val="0"/>
          <w:sz w:val="22"/>
          <w14:ligatures w14:val="none"/>
        </w:rPr>
        <w:t xml:space="preserve"> 90 Minuten</w:t>
      </w:r>
    </w:p>
    <w:p w14:paraId="492ECF20" w14:textId="77777777" w:rsidR="00093551" w:rsidRDefault="00DE1907" w:rsidP="00093551">
      <w:pPr>
        <w:spacing w:line="276" w:lineRule="auto"/>
        <w:ind w:left="3538" w:hanging="3538"/>
        <w:rPr>
          <w:rFonts w:ascii="Calibri" w:eastAsia="Calibri" w:hAnsi="Calibri" w:cs="Arial"/>
          <w:color w:val="auto"/>
          <w:kern w:val="0"/>
          <w:sz w:val="22"/>
          <w14:ligatures w14:val="none"/>
        </w:rPr>
      </w:pPr>
      <w:r w:rsidRPr="00DE1907">
        <w:rPr>
          <w:rFonts w:ascii="Calibri" w:eastAsia="Calibri" w:hAnsi="Calibri" w:cs="Arial"/>
          <w:b/>
          <w:color w:val="auto"/>
          <w:kern w:val="0"/>
          <w:sz w:val="22"/>
          <w14:ligatures w14:val="none"/>
        </w:rPr>
        <w:t>Lernziel</w:t>
      </w:r>
      <w:r w:rsidRPr="00DE1907">
        <w:rPr>
          <w:rFonts w:ascii="Calibri" w:eastAsia="Calibri" w:hAnsi="Calibri" w:cs="Arial"/>
          <w:color w:val="auto"/>
          <w:kern w:val="0"/>
          <w:sz w:val="22"/>
          <w14:ligatures w14:val="none"/>
        </w:rPr>
        <w:t>:</w:t>
      </w:r>
      <w:r w:rsidRPr="00DE1907">
        <w:rPr>
          <w:rFonts w:ascii="Calibri" w:eastAsia="Calibri" w:hAnsi="Calibri" w:cs="Arial"/>
          <w:color w:val="auto"/>
          <w:kern w:val="0"/>
          <w:sz w:val="22"/>
          <w14:ligatures w14:val="none"/>
        </w:rPr>
        <w:tab/>
      </w:r>
    </w:p>
    <w:p w14:paraId="02CDF5FC" w14:textId="077FB426" w:rsidR="00DE1907" w:rsidRPr="00DE1907" w:rsidRDefault="00DE1907" w:rsidP="00093551">
      <w:pPr>
        <w:spacing w:after="160" w:line="276" w:lineRule="auto"/>
        <w:rPr>
          <w:rFonts w:ascii="Calibri" w:eastAsia="Calibri" w:hAnsi="Calibri" w:cs="Arial"/>
          <w:bCs/>
          <w:color w:val="auto"/>
          <w:kern w:val="0"/>
          <w:sz w:val="22"/>
          <w14:ligatures w14:val="none"/>
        </w:rPr>
      </w:pPr>
      <w:r w:rsidRPr="00DE1907">
        <w:rPr>
          <w:rFonts w:ascii="Calibri" w:eastAsia="Calibri" w:hAnsi="Calibri" w:cs="Arial"/>
          <w:bCs/>
          <w:color w:val="auto"/>
          <w:kern w:val="0"/>
          <w:sz w:val="22"/>
          <w14:ligatures w14:val="none"/>
        </w:rPr>
        <w:t xml:space="preserve">Die </w:t>
      </w:r>
      <w:proofErr w:type="spellStart"/>
      <w:r w:rsidRPr="00DE1907">
        <w:rPr>
          <w:rFonts w:ascii="Calibri" w:eastAsia="Calibri" w:hAnsi="Calibri" w:cs="Arial"/>
          <w:bCs/>
          <w:color w:val="auto"/>
          <w:kern w:val="0"/>
          <w:sz w:val="22"/>
          <w14:ligatures w14:val="none"/>
        </w:rPr>
        <w:t>Schüler:innen</w:t>
      </w:r>
      <w:proofErr w:type="spellEnd"/>
      <w:r w:rsidRPr="00DE1907">
        <w:rPr>
          <w:rFonts w:ascii="Calibri" w:eastAsia="Calibri" w:hAnsi="Calibri" w:cs="Arial"/>
          <w:bCs/>
          <w:color w:val="auto"/>
          <w:kern w:val="0"/>
          <w:sz w:val="22"/>
          <w14:ligatures w14:val="none"/>
        </w:rPr>
        <w:t xml:space="preserve"> lernen verschiedene gymnastische Positionen kennen und gestalten eine gymnastische Präsentation unter Berücksichtigung verschiedener Gestaltungsmerkmale. Des Weiteren erlernen sie Bewegungstheorien zu den zur Verkürzung und Abschwächung neigenden Muskeln. Sie erarbeiten verschiedene gymnastische Positionen, und reflektieren, wie diese speziell geschult werden  können, um den Verkürzungen und Abschwächungen entgegenzuwirken. Schließlich verbinden sie diese Bewegungskombinationen zu Trainingsabläufen unter Berücksichtigung verschiedener Gestaltungsmerkmale.</w:t>
      </w:r>
    </w:p>
    <w:p w14:paraId="045701E1" w14:textId="77777777" w:rsidR="00093551" w:rsidRDefault="00DE1907" w:rsidP="00093551">
      <w:pPr>
        <w:spacing w:line="276" w:lineRule="auto"/>
        <w:ind w:left="3538" w:hanging="3538"/>
        <w:jc w:val="both"/>
        <w:rPr>
          <w:rFonts w:ascii="Calibri" w:eastAsia="Calibri" w:hAnsi="Calibri" w:cs="Arial"/>
          <w:color w:val="auto"/>
          <w:kern w:val="0"/>
          <w:sz w:val="22"/>
          <w14:ligatures w14:val="none"/>
        </w:rPr>
      </w:pPr>
      <w:r w:rsidRPr="00DE1907">
        <w:rPr>
          <w:rFonts w:ascii="Calibri" w:eastAsia="Calibri" w:hAnsi="Calibri" w:cs="Arial"/>
          <w:b/>
          <w:bCs/>
          <w:color w:val="auto"/>
          <w:kern w:val="0"/>
          <w:sz w:val="22"/>
          <w14:ligatures w14:val="none"/>
        </w:rPr>
        <w:t>Aufgabenstellung:</w:t>
      </w:r>
      <w:r w:rsidRPr="00DE1907">
        <w:rPr>
          <w:rFonts w:ascii="Calibri" w:eastAsia="Calibri" w:hAnsi="Calibri" w:cs="Arial"/>
          <w:color w:val="auto"/>
          <w:kern w:val="0"/>
          <w:sz w:val="22"/>
          <w14:ligatures w14:val="none"/>
        </w:rPr>
        <w:tab/>
      </w:r>
    </w:p>
    <w:p w14:paraId="32626AE9" w14:textId="23CCD6BE" w:rsidR="00DE1907" w:rsidRPr="00DE1907" w:rsidRDefault="00DE1907" w:rsidP="00093551">
      <w:pPr>
        <w:spacing w:after="160" w:line="276" w:lineRule="auto"/>
        <w:jc w:val="both"/>
        <w:rPr>
          <w:rFonts w:ascii="Calibri" w:eastAsia="Calibri" w:hAnsi="Calibri" w:cs="Arial"/>
          <w:bCs/>
          <w:color w:val="auto"/>
          <w:kern w:val="0"/>
          <w:sz w:val="22"/>
          <w14:ligatures w14:val="none"/>
        </w:rPr>
      </w:pPr>
      <w:r w:rsidRPr="00DE1907">
        <w:rPr>
          <w:rFonts w:ascii="Calibri" w:eastAsia="Calibri" w:hAnsi="Calibri" w:cs="Arial"/>
          <w:bCs/>
          <w:color w:val="auto"/>
          <w:kern w:val="0"/>
          <w:sz w:val="22"/>
          <w14:ligatures w14:val="none"/>
        </w:rPr>
        <w:t>Zu Beginn der Einheit steht eine Präsentation (PPT) zu den</w:t>
      </w:r>
      <w:r w:rsidRPr="00DE1907">
        <w:rPr>
          <w:rFonts w:ascii="Calibri" w:eastAsia="Calibri" w:hAnsi="Calibri" w:cs="Arial"/>
          <w:b/>
          <w:color w:val="auto"/>
          <w:kern w:val="0"/>
          <w:sz w:val="22"/>
          <w14:ligatures w14:val="none"/>
        </w:rPr>
        <w:t xml:space="preserve"> </w:t>
      </w:r>
      <w:r w:rsidRPr="00DE1907">
        <w:rPr>
          <w:rFonts w:ascii="Calibri" w:eastAsia="Calibri" w:hAnsi="Calibri" w:cs="Arial"/>
          <w:bCs/>
          <w:color w:val="auto"/>
          <w:kern w:val="0"/>
          <w:sz w:val="22"/>
          <w14:ligatures w14:val="none"/>
        </w:rPr>
        <w:t xml:space="preserve">Möglichkeiten der Avatar-basierten-Visualisierung. Auch sollte die Theorie der zur Verkürzung und Abschwächung neigenden Muskeln erarbeitet werden anhand der Arbeitskarten und Visualisierungen. Die einzelnen Aufgabenstellungen auf den Karten eröffnen dabei Themen, die sich als Arbeitsabschnitte eignen (Positionen, Übergänge, Aufstellungsformen, Variationen). </w:t>
      </w:r>
    </w:p>
    <w:p w14:paraId="44843943" w14:textId="77777777" w:rsidR="00093551" w:rsidRDefault="00DE1907" w:rsidP="00093551">
      <w:pPr>
        <w:spacing w:line="276" w:lineRule="auto"/>
        <w:ind w:left="3538" w:hanging="3538"/>
        <w:jc w:val="both"/>
        <w:rPr>
          <w:rFonts w:ascii="Calibri" w:eastAsia="Calibri" w:hAnsi="Calibri" w:cs="Arial"/>
          <w:b/>
          <w:color w:val="auto"/>
          <w:kern w:val="0"/>
          <w:sz w:val="22"/>
          <w14:ligatures w14:val="none"/>
        </w:rPr>
      </w:pPr>
      <w:r w:rsidRPr="00DE1907">
        <w:rPr>
          <w:rFonts w:ascii="Calibri" w:eastAsia="Calibri" w:hAnsi="Calibri" w:cs="Arial"/>
          <w:b/>
          <w:color w:val="auto"/>
          <w:kern w:val="0"/>
          <w:sz w:val="22"/>
          <w14:ligatures w14:val="none"/>
        </w:rPr>
        <w:t xml:space="preserve">Hinweise: </w:t>
      </w:r>
      <w:r w:rsidRPr="00DE1907">
        <w:rPr>
          <w:rFonts w:ascii="Calibri" w:eastAsia="Calibri" w:hAnsi="Calibri" w:cs="Arial"/>
          <w:b/>
          <w:color w:val="auto"/>
          <w:kern w:val="0"/>
          <w:sz w:val="22"/>
          <w14:ligatures w14:val="none"/>
        </w:rPr>
        <w:tab/>
      </w:r>
    </w:p>
    <w:p w14:paraId="04AC467D" w14:textId="18EFD9D3" w:rsidR="00DE1907" w:rsidRPr="00DE1907" w:rsidRDefault="00DE1907" w:rsidP="00093551">
      <w:pPr>
        <w:spacing w:after="160" w:line="276" w:lineRule="auto"/>
        <w:jc w:val="both"/>
        <w:rPr>
          <w:rFonts w:ascii="Calibri" w:eastAsia="Calibri" w:hAnsi="Calibri" w:cs="Arial"/>
          <w:bCs/>
          <w:color w:val="auto"/>
          <w:kern w:val="0"/>
          <w:sz w:val="22"/>
          <w14:ligatures w14:val="none"/>
        </w:rPr>
      </w:pPr>
      <w:r w:rsidRPr="00DE1907">
        <w:rPr>
          <w:rFonts w:ascii="Calibri" w:eastAsia="Calibri" w:hAnsi="Calibri" w:cs="Arial"/>
          <w:bCs/>
          <w:color w:val="auto"/>
          <w:kern w:val="0"/>
          <w:sz w:val="22"/>
          <w14:ligatures w14:val="none"/>
        </w:rPr>
        <w:t xml:space="preserve">Bevor der Gestaltungsprozess mit den </w:t>
      </w:r>
      <w:r w:rsidRPr="00DE1907">
        <w:rPr>
          <w:rFonts w:ascii="Calibri" w:eastAsia="Calibri" w:hAnsi="Calibri" w:cs="Arial"/>
          <w:bCs/>
          <w:i/>
          <w:color w:val="auto"/>
          <w:kern w:val="0"/>
          <w:sz w:val="22"/>
          <w14:ligatures w14:val="none"/>
        </w:rPr>
        <w:t xml:space="preserve">Aufgabenkarten </w:t>
      </w:r>
      <w:r w:rsidRPr="00DE1907">
        <w:rPr>
          <w:rFonts w:ascii="Calibri" w:eastAsia="Calibri" w:hAnsi="Calibri" w:cs="Arial"/>
          <w:bCs/>
          <w:color w:val="auto"/>
          <w:kern w:val="0"/>
          <w:sz w:val="22"/>
          <w14:ligatures w14:val="none"/>
        </w:rPr>
        <w:t xml:space="preserve">startet, sollten die Gymnastischen Positionen auf den </w:t>
      </w:r>
      <w:r w:rsidRPr="00DE1907">
        <w:rPr>
          <w:rFonts w:ascii="Calibri" w:eastAsia="Calibri" w:hAnsi="Calibri" w:cs="Arial"/>
          <w:bCs/>
          <w:i/>
          <w:color w:val="auto"/>
          <w:kern w:val="0"/>
          <w:sz w:val="22"/>
          <w14:ligatures w14:val="none"/>
        </w:rPr>
        <w:t xml:space="preserve">Positionskarten </w:t>
      </w:r>
      <w:r w:rsidRPr="00DE1907">
        <w:rPr>
          <w:rFonts w:ascii="Calibri" w:eastAsia="Calibri" w:hAnsi="Calibri" w:cs="Arial"/>
          <w:bCs/>
          <w:color w:val="auto"/>
          <w:kern w:val="0"/>
          <w:sz w:val="22"/>
          <w14:ligatures w14:val="none"/>
        </w:rPr>
        <w:t xml:space="preserve">bekannt und gefestigt sein, damit gestalterisches Arbeiten mit diesen möglich wird. Im gesamten Verlauf der Reihe empfiehlt es sich daher, die Positionen fortwährend zu wiederholen bspw. mithilfe der </w:t>
      </w:r>
      <w:r w:rsidRPr="00DE1907">
        <w:rPr>
          <w:rFonts w:ascii="Calibri" w:eastAsia="Calibri" w:hAnsi="Calibri" w:cs="Arial"/>
          <w:bCs/>
          <w:i/>
          <w:color w:val="auto"/>
          <w:kern w:val="0"/>
          <w:sz w:val="22"/>
          <w14:ligatures w14:val="none"/>
        </w:rPr>
        <w:t xml:space="preserve">Spiele </w:t>
      </w:r>
      <w:r w:rsidRPr="00DE1907">
        <w:rPr>
          <w:rFonts w:ascii="Calibri" w:eastAsia="Calibri" w:hAnsi="Calibri" w:cs="Arial"/>
          <w:bCs/>
          <w:color w:val="auto"/>
          <w:kern w:val="0"/>
          <w:sz w:val="22"/>
          <w14:ligatures w14:val="none"/>
        </w:rPr>
        <w:t xml:space="preserve">oder anderen Übungsformen wie Stationsarbeit, Zirkeltraining o.ä.  </w:t>
      </w:r>
    </w:p>
    <w:p w14:paraId="55AA9850" w14:textId="77777777" w:rsidR="00093551" w:rsidRDefault="00DE1907" w:rsidP="00093551">
      <w:pPr>
        <w:spacing w:line="276" w:lineRule="auto"/>
        <w:ind w:left="3538" w:hanging="3538"/>
        <w:jc w:val="both"/>
        <w:rPr>
          <w:rFonts w:ascii="Calibri" w:eastAsia="Calibri" w:hAnsi="Calibri" w:cs="Arial"/>
          <w:bCs/>
          <w:color w:val="auto"/>
          <w:kern w:val="0"/>
          <w:sz w:val="22"/>
          <w14:ligatures w14:val="none"/>
        </w:rPr>
      </w:pPr>
      <w:r w:rsidRPr="00DE1907">
        <w:rPr>
          <w:rFonts w:ascii="Calibri" w:eastAsia="Calibri" w:hAnsi="Calibri" w:cs="Arial"/>
          <w:b/>
          <w:color w:val="auto"/>
          <w:kern w:val="0"/>
          <w:sz w:val="22"/>
          <w14:ligatures w14:val="none"/>
        </w:rPr>
        <w:t>Variationen:</w:t>
      </w:r>
      <w:r w:rsidRPr="00DE1907">
        <w:rPr>
          <w:rFonts w:ascii="Calibri" w:eastAsia="Calibri" w:hAnsi="Calibri" w:cs="Arial"/>
          <w:bCs/>
          <w:color w:val="auto"/>
          <w:kern w:val="0"/>
          <w:sz w:val="22"/>
          <w14:ligatures w14:val="none"/>
        </w:rPr>
        <w:t xml:space="preserve"> </w:t>
      </w:r>
    </w:p>
    <w:p w14:paraId="6018EBB8" w14:textId="47A9BC53" w:rsidR="00DE1907" w:rsidRPr="00DE1907" w:rsidRDefault="00DE1907" w:rsidP="00093551">
      <w:pPr>
        <w:spacing w:after="160" w:line="276" w:lineRule="auto"/>
        <w:jc w:val="both"/>
        <w:rPr>
          <w:rFonts w:ascii="Calibri" w:eastAsia="Calibri" w:hAnsi="Calibri" w:cs="Arial"/>
          <w:bCs/>
          <w:color w:val="auto"/>
          <w:kern w:val="0"/>
          <w:sz w:val="22"/>
          <w14:ligatures w14:val="none"/>
        </w:rPr>
      </w:pPr>
      <w:r w:rsidRPr="00DE1907">
        <w:rPr>
          <w:rFonts w:ascii="Calibri" w:eastAsia="Calibri" w:hAnsi="Calibri" w:cs="Arial"/>
          <w:bCs/>
          <w:color w:val="auto"/>
          <w:kern w:val="0"/>
          <w:sz w:val="22"/>
          <w14:ligatures w14:val="none"/>
        </w:rPr>
        <w:t xml:space="preserve">Die Präsentation kann zu Musik gestaltet werden; die Präsentation soll eine Geschichte erzählen.  Die Einheit kommt mit oder ohne </w:t>
      </w:r>
      <w:proofErr w:type="spellStart"/>
      <w:r w:rsidRPr="00DE1907">
        <w:rPr>
          <w:rFonts w:ascii="Calibri" w:eastAsia="Calibri" w:hAnsi="Calibri" w:cs="Arial"/>
          <w:bCs/>
          <w:color w:val="auto"/>
          <w:kern w:val="0"/>
          <w:sz w:val="22"/>
          <w14:ligatures w14:val="none"/>
        </w:rPr>
        <w:t>MoCap</w:t>
      </w:r>
      <w:proofErr w:type="spellEnd"/>
      <w:r w:rsidRPr="00DE1907">
        <w:rPr>
          <w:rFonts w:ascii="Calibri" w:eastAsia="Calibri" w:hAnsi="Calibri" w:cs="Arial"/>
          <w:bCs/>
          <w:color w:val="auto"/>
          <w:kern w:val="0"/>
          <w:sz w:val="22"/>
          <w14:ligatures w14:val="none"/>
        </w:rPr>
        <w:t>-System aus.</w:t>
      </w:r>
    </w:p>
    <w:p w14:paraId="5AF8E6A2" w14:textId="77777777" w:rsidR="00DE1907" w:rsidRPr="006C48B1" w:rsidRDefault="00DE1907" w:rsidP="006C48B1">
      <w:pPr>
        <w:pStyle w:val="berschrift2"/>
        <w:rPr>
          <w:rFonts w:eastAsia="Times New Roman"/>
          <w:sz w:val="28"/>
          <w:szCs w:val="28"/>
        </w:rPr>
      </w:pPr>
      <w:bookmarkStart w:id="105" w:name="_Toc219470809"/>
      <w:bookmarkStart w:id="106" w:name="_Toc219470810"/>
      <w:bookmarkStart w:id="107" w:name="_Toc219470811"/>
      <w:bookmarkStart w:id="108" w:name="_Toc219470812"/>
      <w:bookmarkStart w:id="109" w:name="_Toc219470813"/>
      <w:bookmarkStart w:id="110" w:name="_Toc219470814"/>
      <w:bookmarkStart w:id="111" w:name="_Toc222840731"/>
      <w:bookmarkEnd w:id="105"/>
      <w:bookmarkEnd w:id="106"/>
      <w:bookmarkEnd w:id="107"/>
      <w:bookmarkEnd w:id="108"/>
      <w:bookmarkEnd w:id="109"/>
      <w:r w:rsidRPr="006C48B1">
        <w:rPr>
          <w:rFonts w:eastAsia="Times New Roman"/>
          <w:sz w:val="28"/>
          <w:szCs w:val="28"/>
        </w:rPr>
        <w:lastRenderedPageBreak/>
        <w:t>Exemplarischer Verlaufsplan - Unterrichtsreihe B</w:t>
      </w:r>
      <w:bookmarkEnd w:id="110"/>
      <w:bookmarkEnd w:id="111"/>
    </w:p>
    <w:tbl>
      <w:tblPr>
        <w:tblStyle w:val="Tabellenraster3"/>
        <w:tblW w:w="5000" w:type="pct"/>
        <w:jc w:val="center"/>
        <w:tblLayout w:type="fixed"/>
        <w:tblLook w:val="04A0" w:firstRow="1" w:lastRow="0" w:firstColumn="1" w:lastColumn="0" w:noHBand="0" w:noVBand="1"/>
      </w:tblPr>
      <w:tblGrid>
        <w:gridCol w:w="1330"/>
        <w:gridCol w:w="3626"/>
        <w:gridCol w:w="1841"/>
        <w:gridCol w:w="2263"/>
      </w:tblGrid>
      <w:tr w:rsidR="00DE1907" w:rsidRPr="00DE1907" w14:paraId="1E003429" w14:textId="77777777" w:rsidTr="00DE1907">
        <w:trPr>
          <w:tblHeader/>
          <w:jc w:val="center"/>
        </w:trPr>
        <w:tc>
          <w:tcPr>
            <w:tcW w:w="734" w:type="pct"/>
            <w:shd w:val="clear" w:color="auto" w:fill="FFD966"/>
            <w:tcMar>
              <w:top w:w="170" w:type="dxa"/>
              <w:left w:w="170" w:type="dxa"/>
              <w:bottom w:w="170" w:type="dxa"/>
              <w:right w:w="170" w:type="dxa"/>
            </w:tcMar>
          </w:tcPr>
          <w:p w14:paraId="19B4A900" w14:textId="77777777" w:rsidR="00DE1907" w:rsidRPr="00DE1907" w:rsidRDefault="00DE1907" w:rsidP="00DE1907">
            <w:pPr>
              <w:spacing w:line="240" w:lineRule="auto"/>
              <w:rPr>
                <w:rFonts w:ascii="Calibri" w:eastAsia="Calibri" w:hAnsi="Calibri" w:cs="Calibri"/>
                <w:b/>
                <w:bCs/>
                <w:color w:val="auto"/>
                <w:sz w:val="20"/>
                <w:szCs w:val="20"/>
              </w:rPr>
            </w:pPr>
            <w:r w:rsidRPr="00DE1907">
              <w:rPr>
                <w:rFonts w:ascii="Calibri" w:eastAsia="Calibri" w:hAnsi="Calibri" w:cs="Calibri"/>
                <w:b/>
                <w:bCs/>
                <w:color w:val="auto"/>
                <w:sz w:val="20"/>
                <w:szCs w:val="20"/>
              </w:rPr>
              <w:t>Phase</w:t>
            </w:r>
          </w:p>
        </w:tc>
        <w:tc>
          <w:tcPr>
            <w:tcW w:w="2001" w:type="pct"/>
            <w:shd w:val="clear" w:color="auto" w:fill="FFD966"/>
            <w:tcMar>
              <w:top w:w="170" w:type="dxa"/>
              <w:left w:w="170" w:type="dxa"/>
              <w:bottom w:w="170" w:type="dxa"/>
              <w:right w:w="170" w:type="dxa"/>
            </w:tcMar>
          </w:tcPr>
          <w:p w14:paraId="42C417CD" w14:textId="77777777" w:rsidR="00DE1907" w:rsidRPr="00DE1907" w:rsidRDefault="00DE1907" w:rsidP="00DE1907">
            <w:pPr>
              <w:tabs>
                <w:tab w:val="left" w:pos="3523"/>
              </w:tabs>
              <w:spacing w:line="240" w:lineRule="auto"/>
              <w:ind w:left="170" w:hanging="170"/>
              <w:rPr>
                <w:rFonts w:ascii="Calibri" w:eastAsia="Calibri" w:hAnsi="Calibri" w:cs="Calibri"/>
                <w:color w:val="auto"/>
                <w:sz w:val="20"/>
                <w:szCs w:val="20"/>
              </w:rPr>
            </w:pPr>
            <w:r w:rsidRPr="00DE1907">
              <w:rPr>
                <w:rFonts w:ascii="Calibri" w:eastAsia="Calibri" w:hAnsi="Calibri" w:cs="Calibri"/>
                <w:b/>
                <w:bCs/>
                <w:color w:val="auto"/>
                <w:sz w:val="20"/>
                <w:szCs w:val="20"/>
              </w:rPr>
              <w:t>Inhalt und Arbeitsschritte</w:t>
            </w:r>
          </w:p>
        </w:tc>
        <w:tc>
          <w:tcPr>
            <w:tcW w:w="1016" w:type="pct"/>
            <w:shd w:val="clear" w:color="auto" w:fill="FFD966"/>
            <w:tcMar>
              <w:top w:w="170" w:type="dxa"/>
              <w:left w:w="170" w:type="dxa"/>
              <w:bottom w:w="170" w:type="dxa"/>
              <w:right w:w="170" w:type="dxa"/>
            </w:tcMar>
          </w:tcPr>
          <w:p w14:paraId="77D1F327" w14:textId="77777777" w:rsidR="00DE1907" w:rsidRPr="00DE1907" w:rsidRDefault="00DE1907" w:rsidP="00DE1907">
            <w:pPr>
              <w:spacing w:line="240" w:lineRule="auto"/>
              <w:rPr>
                <w:rFonts w:ascii="Calibri" w:eastAsia="Calibri" w:hAnsi="Calibri" w:cs="Calibri"/>
                <w:color w:val="auto"/>
                <w:sz w:val="20"/>
                <w:szCs w:val="20"/>
              </w:rPr>
            </w:pPr>
            <w:r w:rsidRPr="00DE1907">
              <w:rPr>
                <w:rFonts w:ascii="Calibri" w:eastAsia="Calibri" w:hAnsi="Calibri" w:cs="Calibri"/>
                <w:b/>
                <w:bCs/>
                <w:color w:val="auto"/>
                <w:sz w:val="20"/>
                <w:szCs w:val="20"/>
              </w:rPr>
              <w:t>Organisationsform</w:t>
            </w:r>
          </w:p>
        </w:tc>
        <w:tc>
          <w:tcPr>
            <w:tcW w:w="1249" w:type="pct"/>
            <w:shd w:val="clear" w:color="auto" w:fill="FFD966"/>
            <w:tcMar>
              <w:top w:w="170" w:type="dxa"/>
              <w:left w:w="170" w:type="dxa"/>
              <w:bottom w:w="170" w:type="dxa"/>
              <w:right w:w="170" w:type="dxa"/>
            </w:tcMar>
          </w:tcPr>
          <w:p w14:paraId="4C6A1DA6" w14:textId="77777777" w:rsidR="00DE1907" w:rsidRPr="00DE1907" w:rsidRDefault="00DE1907" w:rsidP="00DE1907">
            <w:pPr>
              <w:spacing w:line="240" w:lineRule="auto"/>
              <w:ind w:left="170" w:hanging="170"/>
              <w:rPr>
                <w:rFonts w:ascii="Calibri" w:eastAsia="Calibri" w:hAnsi="Calibri" w:cs="Calibri"/>
                <w:color w:val="auto"/>
                <w:sz w:val="20"/>
                <w:szCs w:val="20"/>
              </w:rPr>
            </w:pPr>
            <w:r w:rsidRPr="00DE1907">
              <w:rPr>
                <w:rFonts w:ascii="Calibri" w:eastAsia="Calibri" w:hAnsi="Calibri" w:cs="Calibri"/>
                <w:b/>
                <w:bCs/>
                <w:color w:val="auto"/>
                <w:sz w:val="20"/>
                <w:szCs w:val="20"/>
              </w:rPr>
              <w:t xml:space="preserve">Material und Hinweise </w:t>
            </w:r>
          </w:p>
        </w:tc>
      </w:tr>
      <w:tr w:rsidR="00DE1907" w:rsidRPr="00DE1907" w14:paraId="066A881F" w14:textId="77777777" w:rsidTr="00DE1907">
        <w:trPr>
          <w:jc w:val="center"/>
        </w:trPr>
        <w:tc>
          <w:tcPr>
            <w:tcW w:w="734" w:type="pct"/>
            <w:shd w:val="clear" w:color="auto" w:fill="FFF2CC"/>
            <w:tcMar>
              <w:top w:w="170" w:type="dxa"/>
              <w:left w:w="170" w:type="dxa"/>
              <w:bottom w:w="170" w:type="dxa"/>
              <w:right w:w="170" w:type="dxa"/>
            </w:tcMar>
          </w:tcPr>
          <w:p w14:paraId="08DDCDFB"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Einführung</w:t>
            </w:r>
          </w:p>
        </w:tc>
        <w:tc>
          <w:tcPr>
            <w:tcW w:w="2001" w:type="pct"/>
            <w:shd w:val="clear" w:color="auto" w:fill="FFFFFF"/>
            <w:tcMar>
              <w:top w:w="170" w:type="dxa"/>
              <w:left w:w="170" w:type="dxa"/>
              <w:bottom w:w="170" w:type="dxa"/>
              <w:right w:w="170" w:type="dxa"/>
            </w:tcMar>
          </w:tcPr>
          <w:p w14:paraId="4033DBCB" w14:textId="77777777" w:rsidR="00DE1907" w:rsidRPr="00DE1907" w:rsidRDefault="00DE1907" w:rsidP="00046E59">
            <w:pPr>
              <w:numPr>
                <w:ilvl w:val="0"/>
                <w:numId w:val="5"/>
              </w:numPr>
              <w:tabs>
                <w:tab w:val="left" w:pos="3523"/>
              </w:tabs>
              <w:spacing w:line="240" w:lineRule="auto"/>
              <w:contextualSpacing/>
              <w:rPr>
                <w:rFonts w:ascii="Calibri" w:eastAsia="Calibri" w:hAnsi="Calibri" w:cs="Calibri"/>
                <w:color w:val="auto"/>
                <w:szCs w:val="18"/>
              </w:rPr>
            </w:pPr>
            <w:r w:rsidRPr="00DE1907">
              <w:rPr>
                <w:rFonts w:ascii="Calibri" w:eastAsia="Calibri" w:hAnsi="Calibri" w:cs="Calibri"/>
                <w:b/>
                <w:bCs/>
                <w:color w:val="auto"/>
                <w:szCs w:val="18"/>
              </w:rPr>
              <w:t>Einführung</w:t>
            </w:r>
            <w:r w:rsidRPr="00DE1907">
              <w:rPr>
                <w:rFonts w:ascii="Calibri" w:eastAsia="Calibri" w:hAnsi="Calibri" w:cs="Calibri"/>
                <w:color w:val="auto"/>
                <w:szCs w:val="18"/>
              </w:rPr>
              <w:t xml:space="preserve"> in das Thema Motion Capture</w:t>
            </w:r>
          </w:p>
        </w:tc>
        <w:tc>
          <w:tcPr>
            <w:tcW w:w="1016" w:type="pct"/>
            <w:shd w:val="clear" w:color="auto" w:fill="FFFFFF"/>
            <w:tcMar>
              <w:top w:w="170" w:type="dxa"/>
              <w:left w:w="170" w:type="dxa"/>
              <w:bottom w:w="170" w:type="dxa"/>
              <w:right w:w="170" w:type="dxa"/>
            </w:tcMar>
          </w:tcPr>
          <w:p w14:paraId="2083CAC6"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7B06C11A" w14:textId="77777777" w:rsidR="00DE1907" w:rsidRPr="00DE1907" w:rsidRDefault="00DE1907" w:rsidP="00DE1907">
            <w:pPr>
              <w:spacing w:line="240" w:lineRule="auto"/>
              <w:rPr>
                <w:rFonts w:ascii="Calibri" w:eastAsia="Calibri" w:hAnsi="Calibri" w:cs="Calibri"/>
                <w:color w:val="auto"/>
                <w:szCs w:val="18"/>
              </w:rPr>
            </w:pPr>
          </w:p>
        </w:tc>
        <w:tc>
          <w:tcPr>
            <w:tcW w:w="1249" w:type="pct"/>
            <w:shd w:val="clear" w:color="auto" w:fill="FFFFFF"/>
            <w:tcMar>
              <w:top w:w="170" w:type="dxa"/>
              <w:left w:w="170" w:type="dxa"/>
              <w:bottom w:w="170" w:type="dxa"/>
              <w:right w:w="170" w:type="dxa"/>
            </w:tcMar>
          </w:tcPr>
          <w:p w14:paraId="4D2B04F8"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PPT-Folien zu Motion Capture </w:t>
            </w:r>
          </w:p>
        </w:tc>
      </w:tr>
      <w:tr w:rsidR="00DE1907" w:rsidRPr="00DE1907" w14:paraId="6B119C10" w14:textId="77777777" w:rsidTr="00DE1907">
        <w:trPr>
          <w:trHeight w:val="983"/>
          <w:jc w:val="center"/>
        </w:trPr>
        <w:tc>
          <w:tcPr>
            <w:tcW w:w="734" w:type="pct"/>
            <w:shd w:val="clear" w:color="auto" w:fill="FFF2CC"/>
            <w:tcMar>
              <w:top w:w="170" w:type="dxa"/>
              <w:left w:w="170" w:type="dxa"/>
              <w:bottom w:w="170" w:type="dxa"/>
              <w:right w:w="170" w:type="dxa"/>
            </w:tcMar>
          </w:tcPr>
          <w:p w14:paraId="3FF4C190"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 xml:space="preserve">Einstimmung und Erwärmung </w:t>
            </w:r>
          </w:p>
          <w:p w14:paraId="2BB282E9" w14:textId="77777777" w:rsidR="00DE1907" w:rsidRPr="00DE1907" w:rsidRDefault="00DE1907" w:rsidP="00DE1907">
            <w:pPr>
              <w:spacing w:line="240" w:lineRule="auto"/>
              <w:rPr>
                <w:rFonts w:ascii="Calibri" w:eastAsia="Calibri" w:hAnsi="Calibri" w:cs="Calibri"/>
                <w:b/>
                <w:bCs/>
                <w:color w:val="auto"/>
                <w:szCs w:val="18"/>
              </w:rPr>
            </w:pPr>
          </w:p>
          <w:p w14:paraId="7A54F710" w14:textId="77777777" w:rsidR="00DE1907" w:rsidRPr="00DE1907" w:rsidRDefault="00DE1907" w:rsidP="00DE1907">
            <w:pPr>
              <w:spacing w:line="240" w:lineRule="auto"/>
              <w:rPr>
                <w:rFonts w:ascii="Calibri" w:eastAsia="Calibri" w:hAnsi="Calibri" w:cs="Calibri"/>
                <w:b/>
                <w:bCs/>
                <w:color w:val="auto"/>
                <w:szCs w:val="18"/>
              </w:rPr>
            </w:pPr>
          </w:p>
          <w:p w14:paraId="28971986" w14:textId="77777777" w:rsidR="00DE1907" w:rsidRPr="00DE1907" w:rsidRDefault="00DE1907" w:rsidP="00DE1907">
            <w:pPr>
              <w:spacing w:line="240" w:lineRule="auto"/>
              <w:rPr>
                <w:rFonts w:ascii="Calibri" w:eastAsia="Calibri" w:hAnsi="Calibri" w:cs="Calibri"/>
                <w:b/>
                <w:bCs/>
                <w:color w:val="auto"/>
                <w:szCs w:val="18"/>
              </w:rPr>
            </w:pPr>
          </w:p>
          <w:p w14:paraId="47BAF522" w14:textId="77777777" w:rsidR="00DE1907" w:rsidRPr="00DE1907" w:rsidRDefault="00DE1907" w:rsidP="00DE1907">
            <w:pPr>
              <w:spacing w:line="240" w:lineRule="auto"/>
              <w:rPr>
                <w:rFonts w:ascii="Calibri" w:eastAsia="Calibri" w:hAnsi="Calibri" w:cs="Calibri"/>
                <w:b/>
                <w:bCs/>
                <w:color w:val="auto"/>
                <w:szCs w:val="18"/>
              </w:rPr>
            </w:pPr>
          </w:p>
          <w:p w14:paraId="6A5AEFD1" w14:textId="77777777" w:rsidR="00DE1907" w:rsidRPr="00DE1907" w:rsidRDefault="00DE1907" w:rsidP="00DE1907">
            <w:pPr>
              <w:spacing w:line="240" w:lineRule="auto"/>
              <w:rPr>
                <w:rFonts w:ascii="Calibri" w:eastAsia="Calibri" w:hAnsi="Calibri" w:cs="Calibri"/>
                <w:b/>
                <w:bCs/>
                <w:color w:val="auto"/>
                <w:szCs w:val="18"/>
              </w:rPr>
            </w:pPr>
          </w:p>
          <w:p w14:paraId="3DAF164B" w14:textId="77777777" w:rsidR="00DE1907" w:rsidRPr="00DE1907" w:rsidRDefault="00DE1907" w:rsidP="00DE1907">
            <w:pPr>
              <w:spacing w:line="240" w:lineRule="auto"/>
              <w:rPr>
                <w:rFonts w:ascii="Calibri" w:eastAsia="Calibri" w:hAnsi="Calibri" w:cs="Calibri"/>
                <w:b/>
                <w:bCs/>
                <w:color w:val="auto"/>
                <w:szCs w:val="18"/>
              </w:rPr>
            </w:pPr>
          </w:p>
          <w:p w14:paraId="00F70E45" w14:textId="77777777" w:rsidR="00DE1907" w:rsidRPr="00DE1907" w:rsidRDefault="00DE1907" w:rsidP="00DE1907">
            <w:pPr>
              <w:spacing w:line="240" w:lineRule="auto"/>
              <w:rPr>
                <w:rFonts w:ascii="Calibri" w:eastAsia="Calibri" w:hAnsi="Calibri" w:cs="Calibri"/>
                <w:b/>
                <w:bCs/>
                <w:color w:val="auto"/>
                <w:szCs w:val="18"/>
              </w:rPr>
            </w:pPr>
          </w:p>
          <w:p w14:paraId="20EB2A6F" w14:textId="77777777" w:rsidR="00DE1907" w:rsidRPr="00DE1907" w:rsidRDefault="00DE1907" w:rsidP="00DE1907">
            <w:pPr>
              <w:spacing w:line="240" w:lineRule="auto"/>
              <w:rPr>
                <w:rFonts w:ascii="Calibri" w:eastAsia="Calibri" w:hAnsi="Calibri" w:cs="Calibri"/>
                <w:b/>
                <w:bCs/>
                <w:color w:val="auto"/>
                <w:szCs w:val="18"/>
              </w:rPr>
            </w:pPr>
          </w:p>
        </w:tc>
        <w:tc>
          <w:tcPr>
            <w:tcW w:w="2001" w:type="pct"/>
            <w:shd w:val="clear" w:color="auto" w:fill="FFFFFF"/>
            <w:tcMar>
              <w:top w:w="170" w:type="dxa"/>
              <w:left w:w="170" w:type="dxa"/>
              <w:bottom w:w="170" w:type="dxa"/>
              <w:right w:w="170" w:type="dxa"/>
            </w:tcMar>
          </w:tcPr>
          <w:p w14:paraId="78C7B518" w14:textId="77777777" w:rsidR="00DE1907" w:rsidRPr="00DE1907" w:rsidRDefault="00DE1907" w:rsidP="00DE1907">
            <w:pPr>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Buchstaben legen</w:t>
            </w:r>
          </w:p>
          <w:p w14:paraId="207B5E15"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 xml:space="preserve">Erwärmung, kognitive und kreative Aktivierung </w:t>
            </w:r>
          </w:p>
          <w:p w14:paraId="37D50D58" w14:textId="77777777" w:rsidR="00DE1907" w:rsidRPr="00DE1907" w:rsidRDefault="00DE1907" w:rsidP="00DE1907">
            <w:pPr>
              <w:spacing w:line="240" w:lineRule="auto"/>
              <w:ind w:left="170" w:hanging="170"/>
              <w:rPr>
                <w:rFonts w:ascii="Calibri" w:eastAsia="Calibri" w:hAnsi="Calibri" w:cs="Calibri"/>
                <w:color w:val="auto"/>
                <w:szCs w:val="18"/>
              </w:rPr>
            </w:pPr>
          </w:p>
          <w:p w14:paraId="036DA7EA" w14:textId="77777777" w:rsidR="00DE1907" w:rsidRPr="00DE1907" w:rsidRDefault="00DE1907" w:rsidP="00DE1907">
            <w:pPr>
              <w:spacing w:line="240" w:lineRule="auto"/>
              <w:rPr>
                <w:rFonts w:ascii="Calibri" w:eastAsia="Calibri" w:hAnsi="Calibri" w:cs="Calibri"/>
                <w:color w:val="auto"/>
                <w:szCs w:val="18"/>
              </w:rPr>
            </w:pPr>
            <w:r w:rsidRPr="00DE1907">
              <w:rPr>
                <w:rFonts w:ascii="Calibri" w:eastAsia="Calibri" w:hAnsi="Calibri" w:cs="Calibri"/>
                <w:b/>
                <w:bCs/>
                <w:color w:val="auto"/>
                <w:szCs w:val="18"/>
              </w:rPr>
              <w:t>Reflexion</w:t>
            </w:r>
            <w:r w:rsidRPr="00DE1907">
              <w:rPr>
                <w:rFonts w:ascii="Calibri" w:eastAsia="Calibri" w:hAnsi="Calibri" w:cs="Calibri"/>
                <w:color w:val="auto"/>
                <w:szCs w:val="18"/>
              </w:rPr>
              <w:t xml:space="preserve"> über Positionen des Körpers am Boden in Form von Buchstaben (Linien und Ecken), die die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rPr>
              <w:t xml:space="preserve"> eingenommen haben</w:t>
            </w:r>
          </w:p>
          <w:p w14:paraId="20CF5F4D" w14:textId="77777777" w:rsidR="00DE1907" w:rsidRPr="00DE1907" w:rsidRDefault="00DE1907" w:rsidP="00DE1907">
            <w:pPr>
              <w:spacing w:line="240" w:lineRule="auto"/>
              <w:ind w:left="170" w:hanging="170"/>
              <w:rPr>
                <w:rFonts w:ascii="Calibri" w:eastAsia="Calibri" w:hAnsi="Calibri" w:cs="Calibri"/>
                <w:color w:val="auto"/>
                <w:szCs w:val="18"/>
              </w:rPr>
            </w:pPr>
          </w:p>
          <w:p w14:paraId="4E87D5A7" w14:textId="77777777" w:rsidR="00DE1907" w:rsidRPr="00DE1907" w:rsidRDefault="00DE1907" w:rsidP="00DE1907">
            <w:pPr>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 xml:space="preserve">Stationsarbeit: </w:t>
            </w:r>
          </w:p>
          <w:p w14:paraId="4C1C48D9"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 xml:space="preserve">Die Buchstabenkarten werden auf mehrere Stationen verteilt. 2-4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rPr>
              <w:t xml:space="preserve"> gehen an jede Station und setzen den Buchstaben in Bodenlage mit ihren Körpern um </w:t>
            </w:r>
          </w:p>
          <w:p w14:paraId="74239D39" w14:textId="77777777" w:rsidR="00DE1907" w:rsidRPr="00DE1907" w:rsidRDefault="00DE1907" w:rsidP="00DE1907">
            <w:pPr>
              <w:spacing w:line="240" w:lineRule="auto"/>
              <w:ind w:left="360"/>
              <w:contextualSpacing/>
              <w:rPr>
                <w:rFonts w:ascii="Calibri" w:eastAsia="Calibri" w:hAnsi="Calibri" w:cs="Calibri"/>
                <w:color w:val="auto"/>
                <w:szCs w:val="18"/>
              </w:rPr>
            </w:pPr>
          </w:p>
          <w:p w14:paraId="15537F3B" w14:textId="77777777" w:rsidR="00DE1907" w:rsidRPr="00DE1907" w:rsidRDefault="00DE1907" w:rsidP="00046E59">
            <w:pPr>
              <w:numPr>
                <w:ilvl w:val="0"/>
                <w:numId w:val="26"/>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Ohne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Positionen einnehmen, sich gegenseitig anschauen </w:t>
            </w:r>
          </w:p>
          <w:p w14:paraId="3F44C716" w14:textId="77777777" w:rsidR="00DE1907" w:rsidRPr="00DE1907" w:rsidRDefault="00DE1907" w:rsidP="00046E59">
            <w:pPr>
              <w:numPr>
                <w:ilvl w:val="0"/>
                <w:numId w:val="26"/>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Mit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Positionen/ Buchstaben im Bildschirm kontrollieren). </w:t>
            </w:r>
          </w:p>
          <w:p w14:paraId="4C9669DD" w14:textId="77777777" w:rsidR="00DE1907" w:rsidRPr="00DE1907" w:rsidRDefault="00DE1907" w:rsidP="00DE1907">
            <w:pPr>
              <w:spacing w:line="240" w:lineRule="auto"/>
              <w:ind w:left="170" w:hanging="170"/>
              <w:rPr>
                <w:rFonts w:ascii="Calibri" w:eastAsia="Calibri" w:hAnsi="Calibri" w:cs="Calibri"/>
                <w:color w:val="auto"/>
                <w:szCs w:val="18"/>
              </w:rPr>
            </w:pPr>
          </w:p>
          <w:p w14:paraId="41681914" w14:textId="77777777" w:rsidR="00DE1907" w:rsidRPr="00DE1907" w:rsidRDefault="00DE1907" w:rsidP="00DE1907">
            <w:pPr>
              <w:spacing w:line="240" w:lineRule="auto"/>
              <w:rPr>
                <w:rFonts w:ascii="Calibri" w:eastAsia="Calibri" w:hAnsi="Calibri" w:cs="Calibri"/>
                <w:color w:val="auto"/>
                <w:szCs w:val="18"/>
              </w:rPr>
            </w:pPr>
            <w:r w:rsidRPr="00DE1907">
              <w:rPr>
                <w:rFonts w:ascii="Calibri" w:eastAsia="Calibri" w:hAnsi="Calibri" w:cs="Calibri"/>
                <w:color w:val="auto"/>
                <w:szCs w:val="18"/>
              </w:rPr>
              <w:t xml:space="preserve">Es wird rotiert, sodass jede Gruppe jeden Buchstaben umgesetzt hat. </w:t>
            </w:r>
          </w:p>
          <w:p w14:paraId="5196ED48" w14:textId="77777777" w:rsidR="00DE1907" w:rsidRPr="00DE1907" w:rsidRDefault="00DE1907" w:rsidP="00DE1907">
            <w:pPr>
              <w:spacing w:line="240" w:lineRule="auto"/>
              <w:ind w:left="170" w:hanging="170"/>
              <w:rPr>
                <w:rFonts w:ascii="Calibri" w:eastAsia="Calibri" w:hAnsi="Calibri" w:cs="Calibri"/>
                <w:color w:val="auto"/>
                <w:szCs w:val="18"/>
              </w:rPr>
            </w:pPr>
          </w:p>
          <w:p w14:paraId="2619B4E8"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Zusatzaufgabe: Eigene Buchstaben legen oder Wörter gemeinsam in der Großgruppe legen</w:t>
            </w:r>
          </w:p>
        </w:tc>
        <w:tc>
          <w:tcPr>
            <w:tcW w:w="1016" w:type="pct"/>
            <w:shd w:val="clear" w:color="auto" w:fill="FFFFFF"/>
            <w:tcMar>
              <w:top w:w="170" w:type="dxa"/>
              <w:left w:w="170" w:type="dxa"/>
              <w:bottom w:w="170" w:type="dxa"/>
              <w:right w:w="170" w:type="dxa"/>
            </w:tcMar>
          </w:tcPr>
          <w:p w14:paraId="433DE247"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381E87E6"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Kleingruppen</w:t>
            </w:r>
          </w:p>
          <w:p w14:paraId="06504EB0"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 xml:space="preserve">2-4 </w:t>
            </w:r>
            <w:proofErr w:type="spellStart"/>
            <w:r w:rsidRPr="00DE1907">
              <w:rPr>
                <w:rFonts w:ascii="Calibri" w:eastAsia="Calibri" w:hAnsi="Calibri" w:cs="Calibri"/>
                <w:color w:val="auto"/>
                <w:szCs w:val="18"/>
              </w:rPr>
              <w:t>SuS</w:t>
            </w:r>
            <w:proofErr w:type="spellEnd"/>
          </w:p>
          <w:p w14:paraId="51E75807" w14:textId="77777777" w:rsidR="00DE1907" w:rsidRPr="00DE1907" w:rsidRDefault="00DE1907" w:rsidP="00DE1907">
            <w:pPr>
              <w:spacing w:line="240" w:lineRule="auto"/>
              <w:ind w:left="170" w:hanging="170"/>
              <w:rPr>
                <w:rFonts w:ascii="Calibri" w:eastAsia="Calibri" w:hAnsi="Calibri" w:cs="Calibri"/>
                <w:color w:val="auto"/>
                <w:szCs w:val="18"/>
              </w:rPr>
            </w:pPr>
          </w:p>
          <w:p w14:paraId="3328F72F" w14:textId="77777777" w:rsidR="00DE1907" w:rsidRPr="00DE1907" w:rsidRDefault="00DE1907" w:rsidP="00DE1907">
            <w:pPr>
              <w:spacing w:line="240" w:lineRule="auto"/>
              <w:ind w:left="170" w:hanging="170"/>
              <w:rPr>
                <w:rFonts w:ascii="Calibri" w:eastAsia="Calibri" w:hAnsi="Calibri" w:cs="Calibri"/>
                <w:color w:val="auto"/>
                <w:szCs w:val="18"/>
              </w:rPr>
            </w:pPr>
          </w:p>
          <w:p w14:paraId="459F9C77" w14:textId="77777777" w:rsidR="00DE1907" w:rsidRPr="00DE1907" w:rsidRDefault="00DE1907" w:rsidP="00DE1907">
            <w:pPr>
              <w:spacing w:line="240" w:lineRule="auto"/>
              <w:ind w:left="170" w:hanging="170"/>
              <w:rPr>
                <w:rFonts w:ascii="Calibri" w:eastAsia="Calibri" w:hAnsi="Calibri" w:cs="Calibri"/>
                <w:color w:val="auto"/>
                <w:szCs w:val="18"/>
              </w:rPr>
            </w:pPr>
          </w:p>
          <w:p w14:paraId="17426BA2" w14:textId="77777777" w:rsidR="00DE1907" w:rsidRPr="00DE1907" w:rsidRDefault="00DE1907" w:rsidP="00DE1907">
            <w:pPr>
              <w:spacing w:line="240" w:lineRule="auto"/>
              <w:ind w:left="170" w:hanging="170"/>
              <w:rPr>
                <w:rFonts w:ascii="Calibri" w:eastAsia="Calibri" w:hAnsi="Calibri" w:cs="Calibri"/>
                <w:color w:val="auto"/>
                <w:szCs w:val="18"/>
              </w:rPr>
            </w:pPr>
          </w:p>
          <w:p w14:paraId="6A27D6A1"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tc>
        <w:tc>
          <w:tcPr>
            <w:tcW w:w="1249" w:type="pct"/>
            <w:shd w:val="clear" w:color="auto" w:fill="FFFFFF"/>
            <w:tcMar>
              <w:top w:w="170" w:type="dxa"/>
              <w:left w:w="170" w:type="dxa"/>
              <w:bottom w:w="170" w:type="dxa"/>
              <w:right w:w="170" w:type="dxa"/>
            </w:tcMar>
          </w:tcPr>
          <w:p w14:paraId="1561C1D9"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Buchstabenkarten  1-3</w:t>
            </w:r>
          </w:p>
          <w:p w14:paraId="62564FC3"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Musik</w:t>
            </w:r>
          </w:p>
          <w:p w14:paraId="243ED2F1" w14:textId="77777777" w:rsidR="00DE1907" w:rsidRPr="00DE1907" w:rsidRDefault="00DE1907" w:rsidP="00DE1907">
            <w:pPr>
              <w:spacing w:line="240" w:lineRule="auto"/>
              <w:ind w:left="170" w:hanging="170"/>
              <w:rPr>
                <w:rFonts w:ascii="Calibri" w:eastAsia="Calibri" w:hAnsi="Calibri" w:cs="Calibri"/>
                <w:b/>
                <w:bCs/>
                <w:color w:val="auto"/>
                <w:szCs w:val="18"/>
              </w:rPr>
            </w:pPr>
          </w:p>
          <w:p w14:paraId="192F3EFF"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1</w:t>
            </w:r>
          </w:p>
          <w:p w14:paraId="44906F23"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Übersicht gymnastische Positionen</w:t>
            </w:r>
            <w:r w:rsidRPr="00DE1907">
              <w:rPr>
                <w:rFonts w:ascii="Calibri" w:eastAsia="Calibri" w:hAnsi="Calibri" w:cs="Calibri"/>
                <w:color w:val="auto"/>
                <w:szCs w:val="18"/>
              </w:rPr>
              <w:t xml:space="preserve"> (in der Halle mehrere Exemplare auslegen/aufhängen)</w:t>
            </w:r>
          </w:p>
          <w:p w14:paraId="74047BE3" w14:textId="77777777" w:rsidR="00DE1907" w:rsidRPr="00DE1907" w:rsidRDefault="00DE1907" w:rsidP="00DE1907">
            <w:pPr>
              <w:spacing w:line="240" w:lineRule="auto"/>
              <w:ind w:left="170"/>
              <w:contextualSpacing/>
              <w:rPr>
                <w:rFonts w:ascii="Calibri" w:eastAsia="Calibri" w:hAnsi="Calibri" w:cs="Calibri"/>
                <w:color w:val="auto"/>
                <w:szCs w:val="18"/>
              </w:rPr>
            </w:pPr>
          </w:p>
        </w:tc>
      </w:tr>
      <w:tr w:rsidR="00DE1907" w:rsidRPr="00DE1907" w14:paraId="1DEB143C" w14:textId="77777777" w:rsidTr="00DE1907">
        <w:trPr>
          <w:jc w:val="center"/>
        </w:trPr>
        <w:tc>
          <w:tcPr>
            <w:tcW w:w="734" w:type="pct"/>
            <w:shd w:val="clear" w:color="auto" w:fill="FFF2CC"/>
            <w:tcMar>
              <w:top w:w="170" w:type="dxa"/>
              <w:left w:w="170" w:type="dxa"/>
              <w:bottom w:w="170" w:type="dxa"/>
              <w:right w:w="170" w:type="dxa"/>
            </w:tcMar>
          </w:tcPr>
          <w:p w14:paraId="1D9D0188"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Theorie</w:t>
            </w:r>
          </w:p>
        </w:tc>
        <w:tc>
          <w:tcPr>
            <w:tcW w:w="2001" w:type="pct"/>
            <w:shd w:val="clear" w:color="auto" w:fill="auto"/>
            <w:tcMar>
              <w:top w:w="170" w:type="dxa"/>
              <w:left w:w="170" w:type="dxa"/>
              <w:bottom w:w="170" w:type="dxa"/>
              <w:right w:w="170" w:type="dxa"/>
            </w:tcMar>
          </w:tcPr>
          <w:p w14:paraId="2B5091A7" w14:textId="77777777" w:rsidR="00DE1907" w:rsidRPr="00DE1907" w:rsidRDefault="00DE1907" w:rsidP="00DE1907">
            <w:pPr>
              <w:spacing w:line="240" w:lineRule="auto"/>
              <w:rPr>
                <w:rFonts w:ascii="Calibri" w:eastAsia="Calibri" w:hAnsi="Calibri" w:cs="Calibri"/>
                <w:color w:val="auto"/>
                <w:szCs w:val="18"/>
              </w:rPr>
            </w:pPr>
            <w:r w:rsidRPr="00DE1907">
              <w:rPr>
                <w:rFonts w:ascii="Calibri" w:eastAsia="Calibri" w:hAnsi="Calibri" w:cs="Calibri"/>
                <w:color w:val="auto"/>
                <w:szCs w:val="18"/>
              </w:rPr>
              <w:t xml:space="preserve">Die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rPr>
              <w:t xml:space="preserve"> erhalten die </w:t>
            </w:r>
            <w:r w:rsidRPr="00DE1907">
              <w:rPr>
                <w:rFonts w:ascii="Calibri" w:eastAsia="Calibri" w:hAnsi="Calibri" w:cs="Calibri"/>
                <w:b/>
                <w:bCs/>
                <w:color w:val="auto"/>
                <w:szCs w:val="18"/>
              </w:rPr>
              <w:t>Übersichtskarten</w:t>
            </w:r>
            <w:r w:rsidRPr="00DE1907">
              <w:rPr>
                <w:rFonts w:ascii="Calibri" w:eastAsia="Calibri" w:hAnsi="Calibri" w:cs="Calibri"/>
                <w:color w:val="auto"/>
                <w:szCs w:val="18"/>
              </w:rPr>
              <w:t xml:space="preserve"> und erarbeiten im Team die zur Verkürzung und zur Abschwächung neigenden Muskeln</w:t>
            </w:r>
          </w:p>
          <w:p w14:paraId="4CF085F0" w14:textId="77777777" w:rsidR="00DE1907" w:rsidRPr="00DE1907" w:rsidRDefault="00DE1907" w:rsidP="00DE1907">
            <w:pPr>
              <w:spacing w:line="240" w:lineRule="auto"/>
              <w:ind w:left="170" w:hanging="170"/>
              <w:rPr>
                <w:rFonts w:ascii="Calibri" w:eastAsia="Calibri" w:hAnsi="Calibri" w:cs="Calibri"/>
                <w:color w:val="auto"/>
                <w:szCs w:val="18"/>
              </w:rPr>
            </w:pPr>
          </w:p>
          <w:p w14:paraId="424F32F6" w14:textId="77777777" w:rsidR="00DE1907" w:rsidRPr="00DE1907" w:rsidRDefault="00DE1907" w:rsidP="00046E59">
            <w:pPr>
              <w:numPr>
                <w:ilvl w:val="0"/>
                <w:numId w:val="2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Ohne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Positionen einnehmen, sich gegenseitig anschauen </w:t>
            </w:r>
          </w:p>
          <w:p w14:paraId="7362DAFC" w14:textId="77777777" w:rsidR="00DE1907" w:rsidRPr="00DE1907" w:rsidRDefault="00DE1907" w:rsidP="00046E59">
            <w:pPr>
              <w:numPr>
                <w:ilvl w:val="0"/>
                <w:numId w:val="2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Mit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Muskeln des Avatars anhand der eigenen Bewegungen verdeutlichen). </w:t>
            </w:r>
          </w:p>
        </w:tc>
        <w:tc>
          <w:tcPr>
            <w:tcW w:w="1016" w:type="pct"/>
            <w:shd w:val="clear" w:color="auto" w:fill="FFFFFF"/>
            <w:tcMar>
              <w:top w:w="170" w:type="dxa"/>
              <w:left w:w="170" w:type="dxa"/>
              <w:bottom w:w="170" w:type="dxa"/>
              <w:right w:w="170" w:type="dxa"/>
            </w:tcMar>
          </w:tcPr>
          <w:p w14:paraId="3277EAA9"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lastRenderedPageBreak/>
              <w:t>Kleingruppen</w:t>
            </w:r>
          </w:p>
          <w:p w14:paraId="3D722BA3" w14:textId="77777777" w:rsidR="00DE1907" w:rsidRPr="00DE1907" w:rsidRDefault="00DE1907" w:rsidP="00DE1907">
            <w:pPr>
              <w:spacing w:line="240" w:lineRule="auto"/>
              <w:ind w:left="170" w:hanging="170"/>
              <w:rPr>
                <w:rFonts w:ascii="Calibri" w:eastAsia="Calibri" w:hAnsi="Calibri" w:cs="Calibri"/>
                <w:color w:val="auto"/>
                <w:szCs w:val="18"/>
              </w:rPr>
            </w:pPr>
          </w:p>
        </w:tc>
        <w:tc>
          <w:tcPr>
            <w:tcW w:w="1249" w:type="pct"/>
            <w:shd w:val="clear" w:color="auto" w:fill="FFFFFF"/>
            <w:tcMar>
              <w:top w:w="170" w:type="dxa"/>
              <w:left w:w="170" w:type="dxa"/>
              <w:bottom w:w="170" w:type="dxa"/>
              <w:right w:w="170" w:type="dxa"/>
            </w:tcMar>
          </w:tcPr>
          <w:p w14:paraId="6000E8AD"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Arbeitskarten </w:t>
            </w:r>
            <w:r w:rsidRPr="00DE1907">
              <w:rPr>
                <w:rFonts w:ascii="Calibri" w:eastAsia="Calibri" w:hAnsi="Calibri" w:cs="Calibri"/>
                <w:color w:val="auto"/>
                <w:szCs w:val="18"/>
              </w:rPr>
              <w:t xml:space="preserve">zur Verkürzung und </w:t>
            </w:r>
            <w:r w:rsidRPr="00DE1907">
              <w:rPr>
                <w:rFonts w:ascii="Calibri" w:eastAsia="Calibri" w:hAnsi="Calibri" w:cs="Calibri"/>
                <w:color w:val="auto"/>
                <w:szCs w:val="18"/>
              </w:rPr>
              <w:lastRenderedPageBreak/>
              <w:t>Abschwächung neigende Muskeln</w:t>
            </w:r>
          </w:p>
        </w:tc>
      </w:tr>
      <w:tr w:rsidR="00DE1907" w:rsidRPr="00DE1907" w14:paraId="4B627CD7" w14:textId="77777777" w:rsidTr="00DE1907">
        <w:trPr>
          <w:jc w:val="center"/>
        </w:trPr>
        <w:tc>
          <w:tcPr>
            <w:tcW w:w="734" w:type="pct"/>
            <w:shd w:val="clear" w:color="auto" w:fill="FFF2CC"/>
            <w:tcMar>
              <w:top w:w="170" w:type="dxa"/>
              <w:left w:w="170" w:type="dxa"/>
              <w:bottom w:w="170" w:type="dxa"/>
              <w:right w:w="170" w:type="dxa"/>
            </w:tcMar>
          </w:tcPr>
          <w:p w14:paraId="5E73FE0A"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lastRenderedPageBreak/>
              <w:t>Terminologie und Positionen kennenlernen</w:t>
            </w:r>
          </w:p>
          <w:p w14:paraId="22E5A0F9" w14:textId="77777777" w:rsidR="00DE1907" w:rsidRPr="00DE1907" w:rsidRDefault="00DE1907" w:rsidP="00DE1907">
            <w:pPr>
              <w:spacing w:line="240" w:lineRule="auto"/>
              <w:rPr>
                <w:rFonts w:ascii="Calibri" w:eastAsia="Calibri" w:hAnsi="Calibri" w:cs="Calibri"/>
                <w:b/>
                <w:bCs/>
                <w:color w:val="auto"/>
                <w:szCs w:val="18"/>
              </w:rPr>
            </w:pPr>
          </w:p>
        </w:tc>
        <w:tc>
          <w:tcPr>
            <w:tcW w:w="2001" w:type="pct"/>
            <w:shd w:val="clear" w:color="auto" w:fill="FFFFFF"/>
            <w:tcMar>
              <w:top w:w="170" w:type="dxa"/>
              <w:left w:w="170" w:type="dxa"/>
              <w:bottom w:w="170" w:type="dxa"/>
              <w:right w:w="170" w:type="dxa"/>
            </w:tcMar>
          </w:tcPr>
          <w:p w14:paraId="5E5D340A" w14:textId="77777777" w:rsidR="00DE1907" w:rsidRPr="00DE1907" w:rsidRDefault="00DE1907" w:rsidP="00DE1907">
            <w:pPr>
              <w:spacing w:after="60" w:line="240" w:lineRule="auto"/>
              <w:ind w:left="170" w:hanging="170"/>
              <w:rPr>
                <w:rFonts w:ascii="Calibri" w:eastAsia="Calibri" w:hAnsi="Calibri" w:cs="Calibri"/>
                <w:color w:val="auto"/>
                <w:szCs w:val="18"/>
              </w:rPr>
            </w:pPr>
            <w:r w:rsidRPr="00DE1907">
              <w:rPr>
                <w:rFonts w:ascii="Calibri" w:eastAsia="Calibri" w:hAnsi="Calibri" w:cs="Calibri"/>
                <w:b/>
                <w:bCs/>
                <w:color w:val="auto"/>
                <w:szCs w:val="18"/>
              </w:rPr>
              <w:t>Stopplauf 2</w:t>
            </w:r>
          </w:p>
          <w:p w14:paraId="38A25DB1"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 xml:space="preserve">Reflexion über Positionen, die die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rPr>
              <w:t xml:space="preserve"> eingenommen haben</w:t>
            </w:r>
          </w:p>
          <w:p w14:paraId="47F12505" w14:textId="77777777" w:rsidR="00DE1907" w:rsidRPr="00DE1907" w:rsidRDefault="00DE1907" w:rsidP="00DE1907">
            <w:pPr>
              <w:spacing w:line="240" w:lineRule="auto"/>
              <w:ind w:left="170" w:hanging="170"/>
              <w:rPr>
                <w:rFonts w:ascii="Calibri" w:eastAsia="Calibri" w:hAnsi="Calibri" w:cs="Calibri"/>
                <w:color w:val="auto"/>
                <w:szCs w:val="18"/>
              </w:rPr>
            </w:pPr>
          </w:p>
          <w:p w14:paraId="092602DE" w14:textId="77777777" w:rsidR="00DE1907" w:rsidRPr="00DE1907" w:rsidRDefault="00DE1907" w:rsidP="00DE1907">
            <w:pPr>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 xml:space="preserve">Stationsarbeit: </w:t>
            </w:r>
          </w:p>
          <w:p w14:paraId="1248AE28"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 xml:space="preserve">Die Positionskarten werden auf mehrere Stationen verteilt (z. B. sortiert nach Kategorie, ggf. Stände und Stütze auf zwei Stationen aufteilen). 2-4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rPr>
              <w:t xml:space="preserve"> gehen an jede Station und lernen die Positionen mit ihren Namen kennen (Positionen einnehmen, sich gegenseitig abfragen). Es wird rotiert, sodass jede Gruppe 1x an jeder Station war.</w:t>
            </w:r>
          </w:p>
        </w:tc>
        <w:tc>
          <w:tcPr>
            <w:tcW w:w="1016" w:type="pct"/>
            <w:shd w:val="clear" w:color="auto" w:fill="FFFFFF"/>
            <w:tcMar>
              <w:top w:w="170" w:type="dxa"/>
              <w:left w:w="170" w:type="dxa"/>
              <w:bottom w:w="170" w:type="dxa"/>
              <w:right w:w="170" w:type="dxa"/>
            </w:tcMar>
          </w:tcPr>
          <w:p w14:paraId="094DEE28"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0DB61BCC" w14:textId="77777777" w:rsidR="00DE1907" w:rsidRPr="00DE1907" w:rsidRDefault="00DE1907" w:rsidP="00DE1907">
            <w:pPr>
              <w:spacing w:line="240" w:lineRule="auto"/>
              <w:ind w:left="170" w:hanging="170"/>
              <w:rPr>
                <w:rFonts w:ascii="Calibri" w:eastAsia="Calibri" w:hAnsi="Calibri" w:cs="Calibri"/>
                <w:color w:val="auto"/>
                <w:szCs w:val="18"/>
              </w:rPr>
            </w:pPr>
          </w:p>
          <w:p w14:paraId="1E551B7B" w14:textId="77777777" w:rsidR="00DE1907" w:rsidRPr="00DE1907" w:rsidRDefault="00DE1907" w:rsidP="00DE1907">
            <w:pPr>
              <w:spacing w:line="240" w:lineRule="auto"/>
              <w:ind w:left="170" w:hanging="170"/>
              <w:rPr>
                <w:rFonts w:ascii="Calibri" w:eastAsia="Calibri" w:hAnsi="Calibri" w:cs="Calibri"/>
                <w:color w:val="auto"/>
                <w:szCs w:val="18"/>
              </w:rPr>
            </w:pPr>
          </w:p>
          <w:p w14:paraId="420C0444" w14:textId="77777777" w:rsidR="00DE1907" w:rsidRPr="00DE1907" w:rsidRDefault="00DE1907" w:rsidP="00DE1907">
            <w:pPr>
              <w:spacing w:line="240" w:lineRule="auto"/>
              <w:rPr>
                <w:rFonts w:ascii="Calibri" w:eastAsia="Calibri" w:hAnsi="Calibri" w:cs="Calibri"/>
                <w:color w:val="auto"/>
                <w:szCs w:val="18"/>
              </w:rPr>
            </w:pPr>
          </w:p>
          <w:p w14:paraId="620C8296" w14:textId="77777777" w:rsidR="00DE1907" w:rsidRPr="00DE1907" w:rsidRDefault="00DE1907" w:rsidP="00DE1907">
            <w:pPr>
              <w:spacing w:line="240" w:lineRule="auto"/>
              <w:ind w:left="170" w:hanging="170"/>
              <w:rPr>
                <w:rFonts w:ascii="Calibri" w:eastAsia="Calibri" w:hAnsi="Calibri" w:cs="Calibri"/>
                <w:color w:val="auto"/>
                <w:szCs w:val="18"/>
              </w:rPr>
            </w:pPr>
          </w:p>
          <w:p w14:paraId="14FAA530"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Kleingruppen</w:t>
            </w:r>
          </w:p>
          <w:p w14:paraId="6E9FDD1B" w14:textId="77777777" w:rsidR="00DE1907" w:rsidRPr="00DE1907" w:rsidRDefault="00DE1907" w:rsidP="00DE1907">
            <w:pPr>
              <w:spacing w:line="240" w:lineRule="auto"/>
              <w:ind w:left="170" w:hanging="170"/>
              <w:rPr>
                <w:rFonts w:ascii="Calibri" w:eastAsia="Calibri" w:hAnsi="Calibri" w:cs="Calibri"/>
                <w:color w:val="auto"/>
                <w:szCs w:val="18"/>
              </w:rPr>
            </w:pPr>
          </w:p>
          <w:p w14:paraId="05F23745" w14:textId="77777777" w:rsidR="00DE1907" w:rsidRPr="00DE1907" w:rsidRDefault="00DE1907" w:rsidP="00DE1907">
            <w:pPr>
              <w:spacing w:line="240" w:lineRule="auto"/>
              <w:ind w:left="170" w:hanging="170"/>
              <w:rPr>
                <w:rFonts w:ascii="Calibri" w:eastAsia="Calibri" w:hAnsi="Calibri" w:cs="Calibri"/>
                <w:color w:val="auto"/>
                <w:szCs w:val="18"/>
              </w:rPr>
            </w:pPr>
          </w:p>
          <w:p w14:paraId="383EF941"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62ED0C60" w14:textId="77777777" w:rsidR="00DE1907" w:rsidRPr="00DE1907" w:rsidRDefault="00DE1907" w:rsidP="00DE1907">
            <w:pPr>
              <w:spacing w:line="240" w:lineRule="auto"/>
              <w:ind w:left="170" w:hanging="170"/>
              <w:rPr>
                <w:rFonts w:ascii="Calibri" w:eastAsia="Calibri" w:hAnsi="Calibri" w:cs="Calibri"/>
                <w:color w:val="auto"/>
                <w:szCs w:val="18"/>
              </w:rPr>
            </w:pPr>
          </w:p>
        </w:tc>
        <w:tc>
          <w:tcPr>
            <w:tcW w:w="1249" w:type="pct"/>
            <w:shd w:val="clear" w:color="auto" w:fill="FFFFFF"/>
            <w:tcMar>
              <w:top w:w="170" w:type="dxa"/>
              <w:left w:w="170" w:type="dxa"/>
              <w:bottom w:w="170" w:type="dxa"/>
              <w:right w:w="170" w:type="dxa"/>
            </w:tcMar>
          </w:tcPr>
          <w:p w14:paraId="3B00AFF1"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Stopplauf 2</w:t>
            </w:r>
          </w:p>
          <w:p w14:paraId="246A8E10"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Musik</w:t>
            </w:r>
          </w:p>
          <w:p w14:paraId="26D8C9AA" w14:textId="77777777" w:rsidR="00DE1907" w:rsidRPr="00DE1907" w:rsidRDefault="00DE1907" w:rsidP="00DE1907">
            <w:pPr>
              <w:spacing w:line="240" w:lineRule="auto"/>
              <w:ind w:left="170" w:hanging="170"/>
              <w:rPr>
                <w:rFonts w:ascii="Calibri" w:eastAsia="Calibri" w:hAnsi="Calibri" w:cs="Calibri"/>
                <w:color w:val="auto"/>
                <w:szCs w:val="18"/>
              </w:rPr>
            </w:pPr>
          </w:p>
          <w:p w14:paraId="65BD4E08"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Fragekarte </w:t>
            </w:r>
            <w:r w:rsidRPr="00DE1907">
              <w:rPr>
                <w:rFonts w:ascii="Calibri" w:eastAsia="Calibri" w:hAnsi="Calibri" w:cs="Calibri"/>
                <w:color w:val="auto"/>
                <w:szCs w:val="18"/>
              </w:rPr>
              <w:t>Positionen</w:t>
            </w:r>
          </w:p>
          <w:p w14:paraId="2A67697E" w14:textId="77777777" w:rsidR="00DE1907" w:rsidRPr="00DE1907" w:rsidRDefault="00DE1907" w:rsidP="00DE1907">
            <w:pPr>
              <w:spacing w:line="240" w:lineRule="auto"/>
              <w:ind w:left="170" w:hanging="170"/>
              <w:rPr>
                <w:rFonts w:ascii="Calibri" w:eastAsia="Calibri" w:hAnsi="Calibri" w:cs="Calibri"/>
                <w:color w:val="auto"/>
                <w:szCs w:val="18"/>
              </w:rPr>
            </w:pPr>
          </w:p>
          <w:p w14:paraId="5C46BF6B" w14:textId="77777777" w:rsidR="00DE1907" w:rsidRPr="00DE1907" w:rsidRDefault="00DE1907" w:rsidP="00DE1907">
            <w:pPr>
              <w:spacing w:line="240" w:lineRule="auto"/>
              <w:ind w:left="170" w:hanging="170"/>
              <w:rPr>
                <w:rFonts w:ascii="Calibri" w:eastAsia="Calibri" w:hAnsi="Calibri" w:cs="Calibri"/>
                <w:color w:val="auto"/>
                <w:szCs w:val="18"/>
              </w:rPr>
            </w:pPr>
          </w:p>
          <w:p w14:paraId="212A5200"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Positionskarten</w:t>
            </w:r>
          </w:p>
          <w:p w14:paraId="6F989394" w14:textId="77777777" w:rsidR="00DE1907" w:rsidRPr="00DE1907" w:rsidRDefault="00DE1907" w:rsidP="00DE1907">
            <w:pPr>
              <w:spacing w:line="240" w:lineRule="auto"/>
              <w:ind w:left="170" w:hanging="170"/>
              <w:rPr>
                <w:rFonts w:ascii="Calibri" w:eastAsia="Calibri" w:hAnsi="Calibri" w:cs="Calibri"/>
                <w:color w:val="auto"/>
                <w:szCs w:val="18"/>
              </w:rPr>
            </w:pPr>
          </w:p>
        </w:tc>
      </w:tr>
      <w:tr w:rsidR="00DE1907" w:rsidRPr="00DE1907" w14:paraId="7171A6DD" w14:textId="77777777" w:rsidTr="00DE1907">
        <w:trPr>
          <w:trHeight w:val="2785"/>
          <w:jc w:val="center"/>
        </w:trPr>
        <w:tc>
          <w:tcPr>
            <w:tcW w:w="734" w:type="pct"/>
            <w:shd w:val="clear" w:color="auto" w:fill="FFF2CC"/>
            <w:tcMar>
              <w:top w:w="170" w:type="dxa"/>
              <w:left w:w="170" w:type="dxa"/>
              <w:bottom w:w="170" w:type="dxa"/>
              <w:right w:w="170" w:type="dxa"/>
            </w:tcMar>
          </w:tcPr>
          <w:p w14:paraId="1C5C297C"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Kombinieren von Positionen</w:t>
            </w:r>
          </w:p>
        </w:tc>
        <w:tc>
          <w:tcPr>
            <w:tcW w:w="2001" w:type="pct"/>
            <w:shd w:val="clear" w:color="auto" w:fill="FFFFFF"/>
            <w:tcMar>
              <w:top w:w="170" w:type="dxa"/>
              <w:left w:w="170" w:type="dxa"/>
              <w:bottom w:w="170" w:type="dxa"/>
              <w:right w:w="170" w:type="dxa"/>
            </w:tcMar>
          </w:tcPr>
          <w:p w14:paraId="16B04AAC" w14:textId="77777777" w:rsidR="00DE1907" w:rsidRPr="00DE1907" w:rsidRDefault="00DE1907" w:rsidP="00DE1907">
            <w:pPr>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 xml:space="preserve">Feuer, Wasser, Blitz </w:t>
            </w:r>
          </w:p>
          <w:p w14:paraId="042D6D0C"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ggf. Wiederholung und Festigung der Positionen</w:t>
            </w:r>
          </w:p>
          <w:p w14:paraId="5DBD208D" w14:textId="77777777" w:rsidR="00DE1907" w:rsidRPr="00DE1907" w:rsidRDefault="00DE1907" w:rsidP="00DE1907">
            <w:pPr>
              <w:spacing w:line="240" w:lineRule="auto"/>
              <w:ind w:left="170" w:hanging="170"/>
              <w:rPr>
                <w:rFonts w:ascii="Calibri" w:eastAsia="Calibri" w:hAnsi="Calibri" w:cs="Calibri"/>
                <w:color w:val="auto"/>
                <w:szCs w:val="18"/>
              </w:rPr>
            </w:pPr>
          </w:p>
          <w:p w14:paraId="3B96AE18" w14:textId="77777777" w:rsidR="00DE1907" w:rsidRPr="00DE1907" w:rsidRDefault="00DE1907" w:rsidP="00DE1907">
            <w:pPr>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Aufgabenkarte 1</w:t>
            </w:r>
          </w:p>
          <w:p w14:paraId="1EA1A5A3"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 xml:space="preserve">Geht zu zweit zusammen und wählt jeweils eine Position aus Stand, Sitz, Lage und Stütz aus, die sich speziell auf die zur Verkürzung oder Abschwächung neigenden Muskeln beziehen. Wählt einen Muskel aus und spürt nach, wie </w:t>
            </w:r>
            <w:r w:rsidRPr="00DE1907">
              <w:rPr>
                <w:rFonts w:ascii="Calibri" w:eastAsia="Calibri" w:hAnsi="Calibri" w:cs="Calibri"/>
                <w:color w:val="auto"/>
                <w:szCs w:val="18"/>
              </w:rPr>
              <w:lastRenderedPageBreak/>
              <w:t>sich dieser in der Position anfühlt? Wir er gedehnt? Wird er angespannt?</w:t>
            </w:r>
          </w:p>
          <w:p w14:paraId="3A5C2CAA" w14:textId="77777777" w:rsidR="00DE1907" w:rsidRPr="00DE1907" w:rsidRDefault="00DE1907" w:rsidP="00046E59">
            <w:pPr>
              <w:numPr>
                <w:ilvl w:val="0"/>
                <w:numId w:val="5"/>
              </w:numPr>
              <w:spacing w:line="240" w:lineRule="auto"/>
              <w:contextualSpacing/>
              <w:rPr>
                <w:rFonts w:ascii="Calibri" w:eastAsia="Calibri" w:hAnsi="Calibri" w:cs="Calibri"/>
                <w:color w:val="auto"/>
                <w:szCs w:val="18"/>
              </w:rPr>
            </w:pPr>
            <w:r w:rsidRPr="00DE1907">
              <w:rPr>
                <w:rFonts w:ascii="Calibri" w:eastAsia="Calibri" w:hAnsi="Calibri" w:cs="Calibri"/>
                <w:color w:val="auto"/>
                <w:szCs w:val="18"/>
              </w:rPr>
              <w:t>Hängt diese Positionen aneinander.</w:t>
            </w:r>
          </w:p>
          <w:p w14:paraId="7D2A5669" w14:textId="77777777" w:rsidR="00DE1907" w:rsidRPr="00DE1907" w:rsidRDefault="00DE1907" w:rsidP="00DE1907">
            <w:pPr>
              <w:tabs>
                <w:tab w:val="left" w:pos="3523"/>
              </w:tabs>
              <w:spacing w:line="240" w:lineRule="auto"/>
              <w:ind w:left="170" w:hanging="170"/>
              <w:rPr>
                <w:rFonts w:ascii="Calibri" w:eastAsia="Calibri" w:hAnsi="Calibri" w:cs="Calibri"/>
                <w:color w:val="auto"/>
                <w:szCs w:val="18"/>
              </w:rPr>
            </w:pPr>
          </w:p>
        </w:tc>
        <w:tc>
          <w:tcPr>
            <w:tcW w:w="1016" w:type="pct"/>
            <w:shd w:val="clear" w:color="auto" w:fill="FFFFFF"/>
            <w:tcMar>
              <w:top w:w="170" w:type="dxa"/>
              <w:left w:w="170" w:type="dxa"/>
              <w:bottom w:w="170" w:type="dxa"/>
              <w:right w:w="170" w:type="dxa"/>
            </w:tcMar>
          </w:tcPr>
          <w:p w14:paraId="5C42067C"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lastRenderedPageBreak/>
              <w:t xml:space="preserve">2-4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70" w:type="dxa"/>
              <w:left w:w="170" w:type="dxa"/>
              <w:bottom w:w="170" w:type="dxa"/>
              <w:right w:w="170" w:type="dxa"/>
            </w:tcMar>
          </w:tcPr>
          <w:p w14:paraId="6BFFA520"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Musik</w:t>
            </w:r>
          </w:p>
          <w:p w14:paraId="496EB3E9" w14:textId="77777777" w:rsidR="00DE1907" w:rsidRPr="00DE1907" w:rsidRDefault="00DE1907" w:rsidP="00DE1907">
            <w:pPr>
              <w:spacing w:line="240" w:lineRule="auto"/>
              <w:ind w:left="170" w:hanging="170"/>
              <w:rPr>
                <w:rFonts w:ascii="Calibri" w:eastAsia="Calibri" w:hAnsi="Calibri" w:cs="Calibri"/>
                <w:color w:val="auto"/>
                <w:szCs w:val="18"/>
              </w:rPr>
            </w:pPr>
          </w:p>
          <w:p w14:paraId="36F8D214"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1</w:t>
            </w:r>
          </w:p>
          <w:p w14:paraId="02A01A58"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Übersicht gymnastische Positionen</w:t>
            </w:r>
            <w:r w:rsidRPr="00DE1907">
              <w:rPr>
                <w:rFonts w:ascii="Calibri" w:eastAsia="Calibri" w:hAnsi="Calibri" w:cs="Calibri"/>
                <w:color w:val="auto"/>
                <w:szCs w:val="18"/>
              </w:rPr>
              <w:t xml:space="preserve"> (in der Halle mehrere Exemplare auslegen/aufhängen)</w:t>
            </w:r>
          </w:p>
          <w:p w14:paraId="531F439C"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tc>
      </w:tr>
      <w:tr w:rsidR="00DE1907" w:rsidRPr="00DE1907" w14:paraId="66BD7092" w14:textId="77777777" w:rsidTr="00DE1907">
        <w:trPr>
          <w:jc w:val="center"/>
        </w:trPr>
        <w:tc>
          <w:tcPr>
            <w:tcW w:w="734" w:type="pct"/>
            <w:shd w:val="clear" w:color="auto" w:fill="FFF2CC"/>
            <w:tcMar>
              <w:top w:w="170" w:type="dxa"/>
              <w:left w:w="170" w:type="dxa"/>
              <w:bottom w:w="170" w:type="dxa"/>
              <w:right w:w="170" w:type="dxa"/>
            </w:tcMar>
          </w:tcPr>
          <w:p w14:paraId="301B7268"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 xml:space="preserve">Übergänge gestalten </w:t>
            </w:r>
          </w:p>
        </w:tc>
        <w:tc>
          <w:tcPr>
            <w:tcW w:w="2001" w:type="pct"/>
            <w:shd w:val="clear" w:color="auto" w:fill="auto"/>
            <w:tcMar>
              <w:top w:w="170" w:type="dxa"/>
              <w:left w:w="170" w:type="dxa"/>
              <w:bottom w:w="170" w:type="dxa"/>
              <w:right w:w="170" w:type="dxa"/>
            </w:tcMar>
          </w:tcPr>
          <w:p w14:paraId="2800DF04" w14:textId="77777777" w:rsidR="00DE1907" w:rsidRPr="00DE1907" w:rsidRDefault="00DE1907" w:rsidP="00DE1907">
            <w:pPr>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Input Übergänge-Karte:</w:t>
            </w:r>
          </w:p>
          <w:p w14:paraId="4478711F" w14:textId="77777777" w:rsidR="00DE1907" w:rsidRPr="00DE1907" w:rsidRDefault="00DE1907" w:rsidP="00046E59">
            <w:pPr>
              <w:numPr>
                <w:ilvl w:val="0"/>
                <w:numId w:val="5"/>
              </w:numPr>
              <w:spacing w:line="240" w:lineRule="auto"/>
              <w:rPr>
                <w:rFonts w:ascii="Calibri" w:eastAsia="Calibri" w:hAnsi="Calibri" w:cs="Calibri"/>
                <w:color w:val="auto"/>
                <w:szCs w:val="18"/>
              </w:rPr>
            </w:pPr>
            <w:r w:rsidRPr="00DE1907">
              <w:rPr>
                <w:rFonts w:ascii="Calibri" w:eastAsia="Calibri" w:hAnsi="Calibri" w:cs="Calibri"/>
                <w:color w:val="auto"/>
                <w:szCs w:val="18"/>
              </w:rPr>
              <w:t xml:space="preserve">Wie kann man Übergänge gestalten? </w:t>
            </w:r>
          </w:p>
          <w:p w14:paraId="5B9895D7"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Beispiele sammeln, wie:</w:t>
            </w:r>
          </w:p>
          <w:p w14:paraId="07B9424F" w14:textId="77777777" w:rsidR="00DE1907" w:rsidRPr="00DE1907" w:rsidRDefault="00DE1907" w:rsidP="00046E59">
            <w:pPr>
              <w:numPr>
                <w:ilvl w:val="0"/>
                <w:numId w:val="11"/>
              </w:num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Arme und Schultergürtel (kreisen, schwingen, stoßen, beugen, strecken)</w:t>
            </w:r>
          </w:p>
          <w:p w14:paraId="69318512" w14:textId="77777777" w:rsidR="00DE1907" w:rsidRPr="00DE1907" w:rsidRDefault="00DE1907" w:rsidP="00046E59">
            <w:pPr>
              <w:numPr>
                <w:ilvl w:val="0"/>
                <w:numId w:val="11"/>
              </w:num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Rumpf (beugen, drehen, kreisen, Drehbeuge)</w:t>
            </w:r>
          </w:p>
          <w:p w14:paraId="2BCB0278" w14:textId="77777777" w:rsidR="00DE1907" w:rsidRPr="00DE1907" w:rsidRDefault="00DE1907" w:rsidP="00046E59">
            <w:pPr>
              <w:numPr>
                <w:ilvl w:val="0"/>
                <w:numId w:val="11"/>
              </w:num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Beine und Beckengürtel (gehen, laufen, hüpfen, springen, federn, kreisen, spreizen, beugen, strecken)</w:t>
            </w:r>
          </w:p>
          <w:p w14:paraId="262A83E5" w14:textId="77777777" w:rsidR="00DE1907" w:rsidRPr="00DE1907" w:rsidRDefault="00DE1907" w:rsidP="00DE1907">
            <w:pPr>
              <w:spacing w:line="240" w:lineRule="auto"/>
              <w:ind w:left="170"/>
              <w:rPr>
                <w:rFonts w:ascii="Calibri" w:eastAsia="Calibri" w:hAnsi="Calibri" w:cs="Calibri"/>
                <w:color w:val="auto"/>
                <w:szCs w:val="18"/>
              </w:rPr>
            </w:pPr>
          </w:p>
          <w:p w14:paraId="4812BAE9" w14:textId="77777777" w:rsidR="00DE1907" w:rsidRPr="00DE1907" w:rsidRDefault="00DE1907" w:rsidP="00DE1907">
            <w:pPr>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Aufgabenkarte 2</w:t>
            </w:r>
          </w:p>
          <w:p w14:paraId="11996ADE" w14:textId="77777777" w:rsidR="00DE1907" w:rsidRPr="00DE1907" w:rsidRDefault="00DE1907" w:rsidP="00046E59">
            <w:pPr>
              <w:numPr>
                <w:ilvl w:val="0"/>
                <w:numId w:val="5"/>
              </w:numPr>
              <w:spacing w:line="240" w:lineRule="auto"/>
              <w:rPr>
                <w:rFonts w:ascii="Calibri" w:eastAsia="Calibri" w:hAnsi="Calibri" w:cs="Calibri"/>
                <w:color w:val="auto"/>
                <w:szCs w:val="18"/>
              </w:rPr>
            </w:pPr>
            <w:r w:rsidRPr="00DE1907">
              <w:rPr>
                <w:rFonts w:ascii="Calibri" w:eastAsia="Calibri" w:hAnsi="Calibri" w:cs="Calibri"/>
                <w:color w:val="auto"/>
                <w:szCs w:val="18"/>
              </w:rPr>
              <w:t xml:space="preserve">Legt verschiedene Übergänge von Position zu Position fest. </w:t>
            </w:r>
          </w:p>
          <w:p w14:paraId="45A5818B" w14:textId="77777777" w:rsidR="00DE1907" w:rsidRPr="00DE1907" w:rsidRDefault="00DE1907" w:rsidP="00046E59">
            <w:pPr>
              <w:numPr>
                <w:ilvl w:val="0"/>
                <w:numId w:val="5"/>
              </w:numPr>
              <w:spacing w:line="240" w:lineRule="auto"/>
              <w:rPr>
                <w:rFonts w:ascii="Calibri" w:eastAsia="Calibri" w:hAnsi="Calibri" w:cs="Calibri"/>
                <w:color w:val="auto"/>
                <w:szCs w:val="18"/>
              </w:rPr>
            </w:pPr>
            <w:r w:rsidRPr="00DE1907">
              <w:rPr>
                <w:rFonts w:ascii="Calibri" w:eastAsia="Calibri" w:hAnsi="Calibri" w:cs="Calibri"/>
                <w:color w:val="auto"/>
                <w:szCs w:val="18"/>
              </w:rPr>
              <w:t>Übt eure Abfolge.</w:t>
            </w:r>
          </w:p>
          <w:p w14:paraId="7967827E" w14:textId="77777777" w:rsidR="00DE1907" w:rsidRPr="00DE1907" w:rsidRDefault="00DE1907" w:rsidP="00DE1907">
            <w:pPr>
              <w:spacing w:line="240" w:lineRule="auto"/>
              <w:ind w:left="360"/>
              <w:rPr>
                <w:rFonts w:ascii="Calibri" w:eastAsia="Calibri" w:hAnsi="Calibri" w:cs="Calibri"/>
                <w:color w:val="auto"/>
                <w:szCs w:val="18"/>
              </w:rPr>
            </w:pPr>
          </w:p>
          <w:p w14:paraId="1306032D" w14:textId="77777777" w:rsidR="00DE1907" w:rsidRPr="00DE1907" w:rsidRDefault="00DE1907" w:rsidP="00046E59">
            <w:pPr>
              <w:numPr>
                <w:ilvl w:val="0"/>
                <w:numId w:val="2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Ohne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Abfolge gestalten und sich gegenseitig anschauen </w:t>
            </w:r>
          </w:p>
          <w:p w14:paraId="68B4A24C" w14:textId="77777777" w:rsidR="00DE1907" w:rsidRPr="00DE1907" w:rsidRDefault="00DE1907" w:rsidP="00046E59">
            <w:pPr>
              <w:numPr>
                <w:ilvl w:val="0"/>
                <w:numId w:val="2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Mit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Körperpositionen laufend während der Gestaltungsphase im Bildschirm kontrollieren). </w:t>
            </w:r>
          </w:p>
        </w:tc>
        <w:tc>
          <w:tcPr>
            <w:tcW w:w="1016" w:type="pct"/>
            <w:shd w:val="clear" w:color="auto" w:fill="FFFFFF"/>
            <w:tcMar>
              <w:top w:w="170" w:type="dxa"/>
              <w:left w:w="170" w:type="dxa"/>
              <w:bottom w:w="170" w:type="dxa"/>
              <w:right w:w="170" w:type="dxa"/>
            </w:tcMar>
          </w:tcPr>
          <w:p w14:paraId="74C32C5A"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7E89645D" w14:textId="77777777" w:rsidR="00DE1907" w:rsidRPr="00DE1907" w:rsidRDefault="00DE1907" w:rsidP="00DE1907">
            <w:pPr>
              <w:spacing w:line="240" w:lineRule="auto"/>
              <w:ind w:left="170" w:hanging="170"/>
              <w:rPr>
                <w:rFonts w:ascii="Calibri" w:eastAsia="Calibri" w:hAnsi="Calibri" w:cs="Calibri"/>
                <w:color w:val="auto"/>
                <w:szCs w:val="18"/>
              </w:rPr>
            </w:pPr>
          </w:p>
          <w:p w14:paraId="77DC44BC" w14:textId="77777777" w:rsidR="00DE1907" w:rsidRPr="00DE1907" w:rsidRDefault="00DE1907" w:rsidP="00DE1907">
            <w:pPr>
              <w:spacing w:line="240" w:lineRule="auto"/>
              <w:ind w:left="170" w:hanging="170"/>
              <w:rPr>
                <w:rFonts w:ascii="Calibri" w:eastAsia="Calibri" w:hAnsi="Calibri" w:cs="Calibri"/>
                <w:color w:val="auto"/>
                <w:szCs w:val="18"/>
              </w:rPr>
            </w:pPr>
          </w:p>
          <w:p w14:paraId="5845D15D"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097DBA60" w14:textId="77777777" w:rsidR="00DE1907" w:rsidRPr="00DE1907" w:rsidRDefault="00DE1907" w:rsidP="00DE1907">
            <w:pPr>
              <w:spacing w:line="240" w:lineRule="auto"/>
              <w:ind w:left="170" w:hanging="170"/>
              <w:rPr>
                <w:rFonts w:ascii="Calibri" w:eastAsia="Calibri" w:hAnsi="Calibri" w:cs="Calibri"/>
                <w:color w:val="auto"/>
                <w:szCs w:val="18"/>
              </w:rPr>
            </w:pPr>
          </w:p>
          <w:p w14:paraId="3763A355" w14:textId="77777777" w:rsidR="00DE1907" w:rsidRPr="00DE1907" w:rsidRDefault="00DE1907" w:rsidP="00DE1907">
            <w:pPr>
              <w:spacing w:line="240" w:lineRule="auto"/>
              <w:ind w:left="170" w:hanging="170"/>
              <w:rPr>
                <w:rFonts w:ascii="Calibri" w:eastAsia="Calibri" w:hAnsi="Calibri" w:cs="Calibri"/>
                <w:color w:val="auto"/>
                <w:szCs w:val="18"/>
              </w:rPr>
            </w:pPr>
          </w:p>
          <w:p w14:paraId="047DBF09" w14:textId="77777777" w:rsidR="00DE1907" w:rsidRPr="00DE1907" w:rsidRDefault="00DE1907" w:rsidP="00DE1907">
            <w:pPr>
              <w:spacing w:line="240" w:lineRule="auto"/>
              <w:ind w:left="170" w:hanging="170"/>
              <w:rPr>
                <w:rFonts w:ascii="Calibri" w:eastAsia="Calibri" w:hAnsi="Calibri" w:cs="Calibri"/>
                <w:color w:val="auto"/>
                <w:szCs w:val="18"/>
              </w:rPr>
            </w:pPr>
          </w:p>
          <w:p w14:paraId="671676DD"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 xml:space="preserve">2-4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70" w:type="dxa"/>
              <w:left w:w="170" w:type="dxa"/>
              <w:bottom w:w="170" w:type="dxa"/>
              <w:right w:w="170" w:type="dxa"/>
            </w:tcMar>
          </w:tcPr>
          <w:p w14:paraId="63DAD7C5"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Informationskarte </w:t>
            </w:r>
            <w:r w:rsidRPr="00DE1907">
              <w:rPr>
                <w:rFonts w:ascii="Calibri" w:eastAsia="Calibri" w:hAnsi="Calibri" w:cs="Calibri"/>
                <w:color w:val="auto"/>
                <w:szCs w:val="18"/>
              </w:rPr>
              <w:t>Übergänge</w:t>
            </w:r>
          </w:p>
          <w:p w14:paraId="5D949873"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28A96598" w14:textId="77777777" w:rsidR="00DE1907" w:rsidRPr="00DE1907" w:rsidRDefault="00DE1907" w:rsidP="00046E59">
            <w:pPr>
              <w:numPr>
                <w:ilvl w:val="0"/>
                <w:numId w:val="9"/>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2</w:t>
            </w:r>
          </w:p>
          <w:p w14:paraId="05AB4EB1" w14:textId="77777777" w:rsidR="00DE1907" w:rsidRPr="00DE1907" w:rsidRDefault="00DE1907" w:rsidP="00046E59">
            <w:pPr>
              <w:numPr>
                <w:ilvl w:val="0"/>
                <w:numId w:val="9"/>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Übersicht gymnastische Positionen </w:t>
            </w:r>
          </w:p>
          <w:p w14:paraId="17F680F2"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tc>
      </w:tr>
      <w:tr w:rsidR="00DE1907" w:rsidRPr="00DE1907" w14:paraId="56CBE9FC" w14:textId="77777777" w:rsidTr="00DE1907">
        <w:trPr>
          <w:jc w:val="center"/>
        </w:trPr>
        <w:tc>
          <w:tcPr>
            <w:tcW w:w="734" w:type="pct"/>
            <w:shd w:val="clear" w:color="auto" w:fill="FFF2CC"/>
            <w:tcMar>
              <w:top w:w="170" w:type="dxa"/>
              <w:left w:w="170" w:type="dxa"/>
              <w:bottom w:w="170" w:type="dxa"/>
              <w:right w:w="170" w:type="dxa"/>
            </w:tcMar>
          </w:tcPr>
          <w:p w14:paraId="0C9474C6"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lastRenderedPageBreak/>
              <w:t>Kombinieren und Lernen von Abfolgen</w:t>
            </w:r>
          </w:p>
        </w:tc>
        <w:tc>
          <w:tcPr>
            <w:tcW w:w="2001" w:type="pct"/>
            <w:shd w:val="clear" w:color="auto" w:fill="FFFFFF"/>
            <w:tcMar>
              <w:top w:w="170" w:type="dxa"/>
              <w:left w:w="170" w:type="dxa"/>
              <w:bottom w:w="170" w:type="dxa"/>
              <w:right w:w="170" w:type="dxa"/>
            </w:tcMar>
          </w:tcPr>
          <w:p w14:paraId="36507A57" w14:textId="77777777" w:rsidR="00DE1907" w:rsidRPr="00DE1907" w:rsidRDefault="00DE1907" w:rsidP="00DE1907">
            <w:pPr>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Aufgabenkarte 3</w:t>
            </w:r>
          </w:p>
          <w:p w14:paraId="48722E1A" w14:textId="77777777" w:rsidR="00DE1907" w:rsidRPr="00DE1907" w:rsidRDefault="00DE1907" w:rsidP="00046E59">
            <w:pPr>
              <w:numPr>
                <w:ilvl w:val="0"/>
                <w:numId w:val="5"/>
              </w:numPr>
              <w:spacing w:line="240" w:lineRule="auto"/>
              <w:rPr>
                <w:rFonts w:ascii="Calibri" w:eastAsia="Calibri" w:hAnsi="Calibri" w:cs="Calibri"/>
                <w:color w:val="auto"/>
                <w:szCs w:val="18"/>
              </w:rPr>
            </w:pPr>
            <w:r w:rsidRPr="00DE1907">
              <w:rPr>
                <w:rFonts w:ascii="Calibri" w:eastAsia="Calibri" w:hAnsi="Calibri" w:cs="Calibri"/>
                <w:color w:val="auto"/>
                <w:szCs w:val="18"/>
              </w:rPr>
              <w:t>Lernt die Abfolge eines anderen Paares und hängt beide Abfolgen aneinander.</w:t>
            </w:r>
          </w:p>
          <w:p w14:paraId="5F5F74C2" w14:textId="77777777" w:rsidR="00DE1907" w:rsidRPr="00DE1907" w:rsidRDefault="00DE1907" w:rsidP="00046E59">
            <w:pPr>
              <w:numPr>
                <w:ilvl w:val="0"/>
                <w:numId w:val="5"/>
              </w:numPr>
              <w:spacing w:line="240" w:lineRule="auto"/>
              <w:rPr>
                <w:rFonts w:ascii="Calibri" w:eastAsia="Calibri" w:hAnsi="Calibri" w:cs="Calibri"/>
                <w:color w:val="auto"/>
                <w:szCs w:val="18"/>
              </w:rPr>
            </w:pPr>
            <w:r w:rsidRPr="00DE1907">
              <w:rPr>
                <w:rFonts w:ascii="Calibri" w:eastAsia="Calibri" w:hAnsi="Calibri" w:cs="Calibri"/>
                <w:color w:val="auto"/>
                <w:szCs w:val="18"/>
              </w:rPr>
              <w:t xml:space="preserve">Die </w:t>
            </w:r>
            <w:proofErr w:type="spellStart"/>
            <w:r w:rsidRPr="00DE1907">
              <w:rPr>
                <w:rFonts w:ascii="Calibri" w:eastAsia="Calibri" w:hAnsi="Calibri" w:cs="Calibri"/>
                <w:color w:val="auto"/>
                <w:szCs w:val="18"/>
              </w:rPr>
              <w:t>SuS</w:t>
            </w:r>
            <w:proofErr w:type="spellEnd"/>
            <w:r w:rsidRPr="00DE1907">
              <w:rPr>
                <w:rFonts w:ascii="Calibri" w:eastAsia="Calibri" w:hAnsi="Calibri" w:cs="Calibri"/>
                <w:color w:val="auto"/>
                <w:szCs w:val="18"/>
              </w:rPr>
              <w:t xml:space="preserve"> sollten nun 8 Positionen mit Übergängen gelernt haben.</w:t>
            </w:r>
          </w:p>
          <w:p w14:paraId="6C0F2418" w14:textId="77777777" w:rsidR="00DE1907" w:rsidRPr="00DE1907" w:rsidRDefault="00DE1907" w:rsidP="00DE1907">
            <w:pPr>
              <w:spacing w:line="240" w:lineRule="auto"/>
              <w:ind w:left="360"/>
              <w:rPr>
                <w:rFonts w:ascii="Calibri" w:eastAsia="Calibri" w:hAnsi="Calibri" w:cs="Calibri"/>
                <w:color w:val="auto"/>
                <w:szCs w:val="18"/>
              </w:rPr>
            </w:pPr>
          </w:p>
          <w:p w14:paraId="1BE8A2F5" w14:textId="77777777" w:rsidR="00DE1907" w:rsidRPr="00DE1907" w:rsidRDefault="00DE1907" w:rsidP="00046E59">
            <w:pPr>
              <w:numPr>
                <w:ilvl w:val="0"/>
                <w:numId w:val="27"/>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Ohne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Abfolge gestalten und sich gegenseitig anschauen </w:t>
            </w:r>
          </w:p>
          <w:p w14:paraId="46C05CC2" w14:textId="77777777" w:rsidR="00DE1907" w:rsidRPr="00DE1907" w:rsidRDefault="00DE1907" w:rsidP="00046E59">
            <w:pPr>
              <w:numPr>
                <w:ilvl w:val="0"/>
                <w:numId w:val="27"/>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Mit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Körperpositionen laufend während der Gestaltungsphase im Bildschirm kontrollieren). </w:t>
            </w:r>
          </w:p>
        </w:tc>
        <w:tc>
          <w:tcPr>
            <w:tcW w:w="1016" w:type="pct"/>
            <w:shd w:val="clear" w:color="auto" w:fill="FFFFFF"/>
            <w:tcMar>
              <w:top w:w="170" w:type="dxa"/>
              <w:left w:w="170" w:type="dxa"/>
              <w:bottom w:w="170" w:type="dxa"/>
              <w:right w:w="170" w:type="dxa"/>
            </w:tcMar>
          </w:tcPr>
          <w:p w14:paraId="5CB34A74"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653C2505" w14:textId="77777777" w:rsidR="00DE1907" w:rsidRPr="00DE1907" w:rsidRDefault="00DE1907" w:rsidP="00DE1907">
            <w:pPr>
              <w:spacing w:line="240" w:lineRule="auto"/>
              <w:ind w:left="170" w:hanging="170"/>
              <w:rPr>
                <w:rFonts w:ascii="Calibri" w:eastAsia="Calibri" w:hAnsi="Calibri" w:cs="Calibri"/>
                <w:color w:val="auto"/>
                <w:szCs w:val="18"/>
              </w:rPr>
            </w:pPr>
          </w:p>
          <w:p w14:paraId="4F652BB3" w14:textId="77777777" w:rsidR="00DE1907" w:rsidRPr="00DE1907" w:rsidRDefault="00DE1907" w:rsidP="00DE1907">
            <w:pPr>
              <w:spacing w:line="240" w:lineRule="auto"/>
              <w:ind w:left="170" w:hanging="170"/>
              <w:rPr>
                <w:rFonts w:ascii="Calibri" w:eastAsia="Calibri" w:hAnsi="Calibri" w:cs="Calibri"/>
                <w:color w:val="auto"/>
                <w:szCs w:val="18"/>
              </w:rPr>
            </w:pPr>
          </w:p>
          <w:p w14:paraId="774A47AB" w14:textId="77777777" w:rsidR="00DE1907" w:rsidRPr="00DE1907" w:rsidRDefault="00DE1907" w:rsidP="00DE1907">
            <w:pPr>
              <w:spacing w:line="240" w:lineRule="auto"/>
              <w:rPr>
                <w:rFonts w:ascii="Calibri" w:eastAsia="Calibri" w:hAnsi="Calibri" w:cs="Calibri"/>
                <w:color w:val="auto"/>
                <w:szCs w:val="18"/>
              </w:rPr>
            </w:pPr>
          </w:p>
          <w:p w14:paraId="77AC5C8F" w14:textId="77777777" w:rsidR="00DE1907" w:rsidRPr="00DE1907" w:rsidRDefault="00DE1907" w:rsidP="00DE1907">
            <w:pPr>
              <w:spacing w:line="240" w:lineRule="auto"/>
              <w:ind w:left="170" w:hanging="170"/>
              <w:rPr>
                <w:rFonts w:ascii="Calibri" w:eastAsia="Calibri" w:hAnsi="Calibri" w:cs="Calibri"/>
                <w:color w:val="auto"/>
                <w:szCs w:val="18"/>
              </w:rPr>
            </w:pPr>
          </w:p>
          <w:p w14:paraId="2A67DA74"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 xml:space="preserve">4-8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70" w:type="dxa"/>
              <w:left w:w="170" w:type="dxa"/>
              <w:bottom w:w="170" w:type="dxa"/>
              <w:right w:w="170" w:type="dxa"/>
            </w:tcMar>
          </w:tcPr>
          <w:p w14:paraId="6D345B65"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Fragekarte </w:t>
            </w:r>
            <w:r w:rsidRPr="00DE1907">
              <w:rPr>
                <w:rFonts w:ascii="Calibri" w:eastAsia="Calibri" w:hAnsi="Calibri" w:cs="Calibri"/>
                <w:color w:val="auto"/>
                <w:szCs w:val="18"/>
              </w:rPr>
              <w:t>Aufstellungsformen</w:t>
            </w:r>
          </w:p>
          <w:p w14:paraId="0CA327EF"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Informationskarten </w:t>
            </w:r>
            <w:r w:rsidRPr="00DE1907">
              <w:rPr>
                <w:rFonts w:ascii="Calibri" w:eastAsia="Calibri" w:hAnsi="Calibri" w:cs="Calibri"/>
                <w:color w:val="auto"/>
                <w:szCs w:val="18"/>
              </w:rPr>
              <w:t>Aufstellungsformen (2)</w:t>
            </w:r>
          </w:p>
          <w:p w14:paraId="6A3FA136"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261886F6" w14:textId="77777777" w:rsidR="00DE1907" w:rsidRPr="00DE1907" w:rsidRDefault="00DE1907" w:rsidP="00046E59">
            <w:pPr>
              <w:numPr>
                <w:ilvl w:val="0"/>
                <w:numId w:val="8"/>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4</w:t>
            </w:r>
          </w:p>
          <w:p w14:paraId="15FE45E4" w14:textId="77777777" w:rsidR="00DE1907" w:rsidRPr="00DE1907" w:rsidRDefault="00DE1907" w:rsidP="00DE1907">
            <w:pPr>
              <w:spacing w:line="240" w:lineRule="auto"/>
              <w:ind w:left="170"/>
              <w:contextualSpacing/>
              <w:rPr>
                <w:rFonts w:ascii="Calibri" w:eastAsia="Calibri" w:hAnsi="Calibri" w:cs="Calibri"/>
                <w:color w:val="auto"/>
                <w:szCs w:val="18"/>
              </w:rPr>
            </w:pPr>
          </w:p>
        </w:tc>
      </w:tr>
      <w:tr w:rsidR="00DE1907" w:rsidRPr="00DE1907" w14:paraId="159B1A6B" w14:textId="77777777" w:rsidTr="00DE1907">
        <w:trPr>
          <w:jc w:val="center"/>
        </w:trPr>
        <w:tc>
          <w:tcPr>
            <w:tcW w:w="734" w:type="pct"/>
            <w:shd w:val="clear" w:color="auto" w:fill="FFF2CC"/>
            <w:tcMar>
              <w:top w:w="170" w:type="dxa"/>
              <w:left w:w="170" w:type="dxa"/>
              <w:bottom w:w="170" w:type="dxa"/>
              <w:right w:w="170" w:type="dxa"/>
            </w:tcMar>
          </w:tcPr>
          <w:p w14:paraId="67DC3E30"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Raumgestaltung</w:t>
            </w:r>
          </w:p>
        </w:tc>
        <w:tc>
          <w:tcPr>
            <w:tcW w:w="2001" w:type="pct"/>
            <w:shd w:val="clear" w:color="auto" w:fill="auto"/>
            <w:tcMar>
              <w:top w:w="170" w:type="dxa"/>
              <w:left w:w="170" w:type="dxa"/>
              <w:bottom w:w="170" w:type="dxa"/>
              <w:right w:w="170" w:type="dxa"/>
            </w:tcMar>
          </w:tcPr>
          <w:p w14:paraId="074AA8E2" w14:textId="77777777" w:rsidR="00DE1907" w:rsidRPr="00DE1907" w:rsidRDefault="00DE1907" w:rsidP="00DE1907">
            <w:pPr>
              <w:spacing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 xml:space="preserve">Input Aufstellungsformen </w:t>
            </w:r>
          </w:p>
          <w:p w14:paraId="563D99BA" w14:textId="77777777" w:rsidR="00DE1907" w:rsidRPr="00DE1907" w:rsidRDefault="00DE1907" w:rsidP="00DE1907">
            <w:pPr>
              <w:spacing w:line="240" w:lineRule="auto"/>
              <w:ind w:left="170" w:hanging="170"/>
              <w:rPr>
                <w:rFonts w:ascii="Calibri" w:eastAsia="Calibri" w:hAnsi="Calibri" w:cs="Calibri"/>
                <w:color w:val="auto"/>
                <w:szCs w:val="18"/>
              </w:rPr>
            </w:pPr>
          </w:p>
          <w:p w14:paraId="143F542F" w14:textId="77777777" w:rsidR="00DE1907" w:rsidRPr="00DE1907" w:rsidRDefault="00DE1907" w:rsidP="00DE1907">
            <w:pPr>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Aufgabenkarte 4, Aufgabe 1</w:t>
            </w:r>
          </w:p>
          <w:p w14:paraId="5C8D39DB" w14:textId="77777777" w:rsidR="00DE1907" w:rsidRPr="00DE1907" w:rsidRDefault="00DE1907" w:rsidP="00046E59">
            <w:pPr>
              <w:numPr>
                <w:ilvl w:val="0"/>
                <w:numId w:val="5"/>
              </w:numPr>
              <w:spacing w:line="240" w:lineRule="auto"/>
              <w:rPr>
                <w:rFonts w:ascii="Calibri" w:eastAsia="Calibri" w:hAnsi="Calibri" w:cs="Calibri"/>
                <w:color w:val="auto"/>
                <w:szCs w:val="18"/>
              </w:rPr>
            </w:pPr>
            <w:r w:rsidRPr="00DE1907">
              <w:rPr>
                <w:rFonts w:ascii="Calibri" w:eastAsia="Calibri" w:hAnsi="Calibri" w:cs="Calibri"/>
                <w:color w:val="auto"/>
                <w:szCs w:val="18"/>
              </w:rPr>
              <w:t>Baut 3-4 verschiedene Aufstellungsformen in eure Abfolge ein.</w:t>
            </w:r>
          </w:p>
          <w:p w14:paraId="30F17BE6" w14:textId="77777777" w:rsidR="00DE1907" w:rsidRPr="00DE1907" w:rsidRDefault="00DE1907" w:rsidP="00046E59">
            <w:pPr>
              <w:numPr>
                <w:ilvl w:val="0"/>
                <w:numId w:val="30"/>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Ohne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Abfolge gestalten und sich gegenseitig anschauen </w:t>
            </w:r>
          </w:p>
          <w:p w14:paraId="3B2AEB44" w14:textId="77777777" w:rsidR="00DE1907" w:rsidRPr="00DE1907" w:rsidRDefault="00DE1907" w:rsidP="00046E59">
            <w:pPr>
              <w:numPr>
                <w:ilvl w:val="0"/>
                <w:numId w:val="30"/>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Mit </w:t>
            </w:r>
            <w:proofErr w:type="spellStart"/>
            <w:r w:rsidRPr="00DE1907">
              <w:rPr>
                <w:rFonts w:ascii="Calibri" w:eastAsia="Calibri" w:hAnsi="Calibri" w:cs="Calibri"/>
                <w:b/>
                <w:bCs/>
                <w:color w:val="auto"/>
                <w:szCs w:val="18"/>
              </w:rPr>
              <w:t>MoCap</w:t>
            </w:r>
            <w:proofErr w:type="spellEnd"/>
            <w:r w:rsidRPr="00DE1907">
              <w:rPr>
                <w:rFonts w:ascii="Calibri" w:eastAsia="Calibri" w:hAnsi="Calibri" w:cs="Calibri"/>
                <w:b/>
                <w:bCs/>
                <w:color w:val="auto"/>
                <w:szCs w:val="18"/>
              </w:rPr>
              <w:t>-System:</w:t>
            </w:r>
            <w:r w:rsidRPr="00DE1907">
              <w:rPr>
                <w:rFonts w:ascii="Calibri" w:eastAsia="Calibri" w:hAnsi="Calibri" w:cs="Calibri"/>
                <w:color w:val="auto"/>
                <w:szCs w:val="18"/>
              </w:rPr>
              <w:t xml:space="preserve"> Körperpositionen laufend während der Gestaltungsphase im Bildschirm kontrollieren). </w:t>
            </w:r>
          </w:p>
        </w:tc>
        <w:tc>
          <w:tcPr>
            <w:tcW w:w="1016" w:type="pct"/>
            <w:shd w:val="clear" w:color="auto" w:fill="FFFFFF"/>
            <w:tcMar>
              <w:top w:w="170" w:type="dxa"/>
              <w:left w:w="170" w:type="dxa"/>
              <w:bottom w:w="170" w:type="dxa"/>
              <w:right w:w="170" w:type="dxa"/>
            </w:tcMar>
          </w:tcPr>
          <w:p w14:paraId="789058D4"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54ACC802" w14:textId="77777777" w:rsidR="00DE1907" w:rsidRPr="00DE1907" w:rsidRDefault="00DE1907" w:rsidP="00DE1907">
            <w:pPr>
              <w:spacing w:line="240" w:lineRule="auto"/>
              <w:ind w:left="170" w:hanging="170"/>
              <w:rPr>
                <w:rFonts w:ascii="Calibri" w:eastAsia="Calibri" w:hAnsi="Calibri" w:cs="Calibri"/>
                <w:color w:val="auto"/>
                <w:szCs w:val="18"/>
              </w:rPr>
            </w:pPr>
          </w:p>
          <w:p w14:paraId="0381CC79" w14:textId="77777777" w:rsidR="00DE1907" w:rsidRPr="00DE1907" w:rsidRDefault="00DE1907" w:rsidP="00DE1907">
            <w:pPr>
              <w:spacing w:line="240" w:lineRule="auto"/>
              <w:ind w:left="170" w:hanging="170"/>
              <w:rPr>
                <w:rFonts w:ascii="Calibri" w:eastAsia="Calibri" w:hAnsi="Calibri" w:cs="Calibri"/>
                <w:color w:val="auto"/>
                <w:szCs w:val="18"/>
              </w:rPr>
            </w:pPr>
          </w:p>
          <w:p w14:paraId="258DE5F8"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4FBC34C8" w14:textId="77777777" w:rsidR="00DE1907" w:rsidRPr="00DE1907" w:rsidRDefault="00DE1907" w:rsidP="00DE1907">
            <w:pPr>
              <w:spacing w:line="240" w:lineRule="auto"/>
              <w:ind w:left="170" w:hanging="170"/>
              <w:rPr>
                <w:rFonts w:ascii="Calibri" w:eastAsia="Calibri" w:hAnsi="Calibri" w:cs="Calibri"/>
                <w:color w:val="auto"/>
                <w:szCs w:val="18"/>
              </w:rPr>
            </w:pPr>
          </w:p>
          <w:p w14:paraId="0241C6C2" w14:textId="77777777" w:rsidR="00DE1907" w:rsidRPr="00DE1907" w:rsidRDefault="00DE1907" w:rsidP="00046E59">
            <w:pPr>
              <w:numPr>
                <w:ilvl w:val="1"/>
                <w:numId w:val="14"/>
              </w:numPr>
              <w:spacing w:line="240" w:lineRule="auto"/>
              <w:ind w:left="170" w:hanging="170"/>
              <w:contextualSpacing/>
              <w:rPr>
                <w:rFonts w:ascii="Calibri" w:eastAsia="Calibri" w:hAnsi="Calibri" w:cs="Calibri"/>
                <w:color w:val="auto"/>
                <w:szCs w:val="18"/>
              </w:rPr>
            </w:pPr>
            <w:proofErr w:type="spellStart"/>
            <w:r w:rsidRPr="00DE1907">
              <w:rPr>
                <w:rFonts w:ascii="Calibri" w:eastAsia="Calibri" w:hAnsi="Calibri" w:cs="Calibri"/>
                <w:color w:val="auto"/>
                <w:szCs w:val="18"/>
              </w:rPr>
              <w:t>SuS</w:t>
            </w:r>
            <w:proofErr w:type="spellEnd"/>
          </w:p>
        </w:tc>
        <w:tc>
          <w:tcPr>
            <w:tcW w:w="1249" w:type="pct"/>
            <w:shd w:val="clear" w:color="auto" w:fill="FFFFFF"/>
            <w:tcMar>
              <w:top w:w="170" w:type="dxa"/>
              <w:left w:w="170" w:type="dxa"/>
              <w:bottom w:w="170" w:type="dxa"/>
              <w:right w:w="170" w:type="dxa"/>
            </w:tcMar>
          </w:tcPr>
          <w:p w14:paraId="3072BBBF" w14:textId="77777777" w:rsidR="00DE1907" w:rsidRPr="00DE1907" w:rsidRDefault="00DE1907" w:rsidP="00046E59">
            <w:pPr>
              <w:numPr>
                <w:ilvl w:val="0"/>
                <w:numId w:val="8"/>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Fragekarte Aufstellungsformen</w:t>
            </w:r>
          </w:p>
          <w:p w14:paraId="3C995BDE" w14:textId="77777777" w:rsidR="00DE1907" w:rsidRPr="00DE1907" w:rsidRDefault="00DE1907" w:rsidP="00046E59">
            <w:pPr>
              <w:numPr>
                <w:ilvl w:val="0"/>
                <w:numId w:val="8"/>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Informationskarten Aufstellungsformen (2)</w:t>
            </w:r>
          </w:p>
          <w:p w14:paraId="62661715" w14:textId="77777777" w:rsidR="00DE1907" w:rsidRPr="00DE1907" w:rsidRDefault="00DE1907" w:rsidP="00DE1907">
            <w:pPr>
              <w:spacing w:line="240" w:lineRule="auto"/>
              <w:ind w:left="170" w:hanging="170"/>
              <w:contextualSpacing/>
              <w:rPr>
                <w:rFonts w:ascii="Calibri" w:eastAsia="Calibri" w:hAnsi="Calibri" w:cs="Calibri"/>
                <w:b/>
                <w:bCs/>
                <w:color w:val="auto"/>
                <w:szCs w:val="18"/>
              </w:rPr>
            </w:pPr>
          </w:p>
          <w:p w14:paraId="01906CC1" w14:textId="77777777" w:rsidR="00DE1907" w:rsidRPr="00DE1907" w:rsidRDefault="00DE1907" w:rsidP="00046E59">
            <w:pPr>
              <w:numPr>
                <w:ilvl w:val="0"/>
                <w:numId w:val="8"/>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4</w:t>
            </w:r>
          </w:p>
          <w:p w14:paraId="1CA8DFB6" w14:textId="77777777" w:rsidR="00DE1907" w:rsidRPr="00DE1907" w:rsidRDefault="00DE1907" w:rsidP="00DE1907">
            <w:pPr>
              <w:spacing w:line="240" w:lineRule="auto"/>
              <w:ind w:left="170" w:hanging="170"/>
              <w:rPr>
                <w:rFonts w:ascii="Calibri" w:eastAsia="Calibri" w:hAnsi="Calibri" w:cs="Calibri"/>
                <w:color w:val="auto"/>
                <w:szCs w:val="18"/>
              </w:rPr>
            </w:pPr>
          </w:p>
        </w:tc>
      </w:tr>
      <w:tr w:rsidR="00DE1907" w:rsidRPr="00DE1907" w14:paraId="1CE9672F" w14:textId="77777777" w:rsidTr="00DE1907">
        <w:trPr>
          <w:jc w:val="center"/>
        </w:trPr>
        <w:tc>
          <w:tcPr>
            <w:tcW w:w="734" w:type="pct"/>
            <w:shd w:val="clear" w:color="auto" w:fill="FFF2CC"/>
            <w:tcMar>
              <w:top w:w="170" w:type="dxa"/>
              <w:left w:w="170" w:type="dxa"/>
              <w:bottom w:w="170" w:type="dxa"/>
              <w:right w:w="170" w:type="dxa"/>
            </w:tcMar>
          </w:tcPr>
          <w:p w14:paraId="7A513CEB"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Variieren</w:t>
            </w:r>
          </w:p>
        </w:tc>
        <w:tc>
          <w:tcPr>
            <w:tcW w:w="2001" w:type="pct"/>
            <w:shd w:val="clear" w:color="auto" w:fill="FFFFFF"/>
            <w:tcMar>
              <w:top w:w="170" w:type="dxa"/>
              <w:left w:w="170" w:type="dxa"/>
              <w:bottom w:w="170" w:type="dxa"/>
              <w:right w:w="170" w:type="dxa"/>
            </w:tcMar>
          </w:tcPr>
          <w:p w14:paraId="199AF4DA" w14:textId="77777777" w:rsidR="00DE1907" w:rsidRPr="00DE1907" w:rsidRDefault="00DE1907" w:rsidP="00DE1907">
            <w:pPr>
              <w:spacing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Input Variationen</w:t>
            </w:r>
          </w:p>
          <w:p w14:paraId="68B01999" w14:textId="77777777" w:rsidR="00DE1907" w:rsidRPr="00DE1907" w:rsidRDefault="00DE1907" w:rsidP="00DE1907">
            <w:pPr>
              <w:spacing w:line="240" w:lineRule="auto"/>
              <w:ind w:left="170" w:hanging="170"/>
              <w:rPr>
                <w:rFonts w:ascii="Calibri" w:eastAsia="Calibri" w:hAnsi="Calibri" w:cs="Calibri"/>
                <w:color w:val="auto"/>
                <w:szCs w:val="18"/>
              </w:rPr>
            </w:pPr>
          </w:p>
          <w:p w14:paraId="46D2EA95" w14:textId="77777777" w:rsidR="00DE1907" w:rsidRPr="00DE1907" w:rsidRDefault="00DE1907" w:rsidP="00DE1907">
            <w:pPr>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t>Aufgabenkarte 4, Aufgabe 2</w:t>
            </w:r>
          </w:p>
          <w:p w14:paraId="247E3477" w14:textId="77777777" w:rsidR="00DE1907" w:rsidRPr="00DE1907" w:rsidRDefault="00DE1907" w:rsidP="00046E59">
            <w:pPr>
              <w:numPr>
                <w:ilvl w:val="0"/>
                <w:numId w:val="5"/>
              </w:num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Variiert Bewegungen in Raum, Zeit, Dynamik oder Form (nur 1 Kriterium!)</w:t>
            </w:r>
          </w:p>
          <w:p w14:paraId="18AF8702" w14:textId="77777777" w:rsidR="00DE1907" w:rsidRPr="00DE1907" w:rsidRDefault="00DE1907" w:rsidP="00DE1907">
            <w:pPr>
              <w:tabs>
                <w:tab w:val="left" w:pos="3523"/>
              </w:tabs>
              <w:spacing w:line="240" w:lineRule="auto"/>
              <w:ind w:left="170" w:hanging="170"/>
              <w:rPr>
                <w:rFonts w:ascii="Calibri" w:eastAsia="Calibri" w:hAnsi="Calibri" w:cs="Calibri"/>
                <w:color w:val="auto"/>
                <w:szCs w:val="18"/>
              </w:rPr>
            </w:pPr>
          </w:p>
        </w:tc>
        <w:tc>
          <w:tcPr>
            <w:tcW w:w="1016" w:type="pct"/>
            <w:shd w:val="clear" w:color="auto" w:fill="FFFFFF"/>
            <w:tcMar>
              <w:top w:w="170" w:type="dxa"/>
              <w:left w:w="170" w:type="dxa"/>
              <w:bottom w:w="170" w:type="dxa"/>
              <w:right w:w="170" w:type="dxa"/>
            </w:tcMar>
          </w:tcPr>
          <w:p w14:paraId="20DB2009"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1168B79D" w14:textId="77777777" w:rsidR="00DE1907" w:rsidRPr="00DE1907" w:rsidRDefault="00DE1907" w:rsidP="00DE1907">
            <w:pPr>
              <w:spacing w:line="240" w:lineRule="auto"/>
              <w:ind w:left="170" w:hanging="170"/>
              <w:rPr>
                <w:rFonts w:ascii="Calibri" w:eastAsia="Calibri" w:hAnsi="Calibri" w:cs="Calibri"/>
                <w:color w:val="auto"/>
                <w:szCs w:val="18"/>
              </w:rPr>
            </w:pPr>
          </w:p>
          <w:p w14:paraId="7958BA4E" w14:textId="77777777" w:rsidR="00DE1907" w:rsidRPr="00DE1907" w:rsidRDefault="00DE1907" w:rsidP="00DE1907">
            <w:pPr>
              <w:spacing w:line="240" w:lineRule="auto"/>
              <w:ind w:left="170" w:hanging="170"/>
              <w:rPr>
                <w:rFonts w:ascii="Calibri" w:eastAsia="Calibri" w:hAnsi="Calibri" w:cs="Calibri"/>
                <w:color w:val="auto"/>
                <w:szCs w:val="18"/>
              </w:rPr>
            </w:pPr>
          </w:p>
          <w:p w14:paraId="5BF02BFC"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27D440E2" w14:textId="77777777" w:rsidR="00DE1907" w:rsidRPr="00DE1907" w:rsidRDefault="00DE1907" w:rsidP="00DE1907">
            <w:pPr>
              <w:spacing w:line="240" w:lineRule="auto"/>
              <w:ind w:left="170" w:hanging="170"/>
              <w:rPr>
                <w:rFonts w:ascii="Calibri" w:eastAsia="Calibri" w:hAnsi="Calibri" w:cs="Calibri"/>
                <w:color w:val="auto"/>
                <w:szCs w:val="18"/>
              </w:rPr>
            </w:pPr>
          </w:p>
          <w:p w14:paraId="14C9EBE1" w14:textId="77777777" w:rsidR="00DE1907" w:rsidRPr="00DE1907" w:rsidRDefault="00DE1907" w:rsidP="00DE1907">
            <w:pPr>
              <w:spacing w:line="240" w:lineRule="auto"/>
              <w:ind w:left="170" w:hanging="170"/>
              <w:rPr>
                <w:rFonts w:ascii="Calibri" w:eastAsia="Calibri" w:hAnsi="Calibri" w:cs="Calibri"/>
                <w:color w:val="auto"/>
                <w:szCs w:val="18"/>
              </w:rPr>
            </w:pPr>
          </w:p>
          <w:p w14:paraId="216ADF0C"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 xml:space="preserve">4-8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70" w:type="dxa"/>
              <w:left w:w="170" w:type="dxa"/>
              <w:bottom w:w="170" w:type="dxa"/>
              <w:right w:w="170" w:type="dxa"/>
            </w:tcMar>
          </w:tcPr>
          <w:p w14:paraId="1BFB8DB4"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Fragekarte</w:t>
            </w:r>
            <w:r w:rsidRPr="00DE1907">
              <w:rPr>
                <w:rFonts w:ascii="Calibri" w:eastAsia="Calibri" w:hAnsi="Calibri" w:cs="Calibri"/>
                <w:color w:val="auto"/>
                <w:szCs w:val="18"/>
              </w:rPr>
              <w:t xml:space="preserve"> Variationen</w:t>
            </w:r>
          </w:p>
          <w:p w14:paraId="1C77EAAA"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Informationskarten</w:t>
            </w:r>
            <w:r w:rsidRPr="00DE1907">
              <w:rPr>
                <w:rFonts w:ascii="Calibri" w:eastAsia="Calibri" w:hAnsi="Calibri" w:cs="Calibri"/>
                <w:color w:val="auto"/>
                <w:szCs w:val="18"/>
              </w:rPr>
              <w:t xml:space="preserve"> Raum, Zeit, Dynamik und Form (3)</w:t>
            </w:r>
          </w:p>
          <w:p w14:paraId="3F723F0B"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ggf. Tablets, um auf die Lernbar-Verlinkung zu den Gestaltungskriterien zuzugreifen</w:t>
            </w:r>
          </w:p>
        </w:tc>
      </w:tr>
      <w:tr w:rsidR="00DE1907" w:rsidRPr="00DE1907" w14:paraId="36BF84A9" w14:textId="77777777" w:rsidTr="00DE1907">
        <w:trPr>
          <w:jc w:val="center"/>
        </w:trPr>
        <w:tc>
          <w:tcPr>
            <w:tcW w:w="734" w:type="pct"/>
            <w:shd w:val="clear" w:color="auto" w:fill="FFF2CC"/>
            <w:tcMar>
              <w:top w:w="170" w:type="dxa"/>
              <w:left w:w="170" w:type="dxa"/>
              <w:bottom w:w="170" w:type="dxa"/>
              <w:right w:w="170" w:type="dxa"/>
            </w:tcMar>
          </w:tcPr>
          <w:p w14:paraId="412835EA"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t>Üben und festigen</w:t>
            </w:r>
          </w:p>
        </w:tc>
        <w:tc>
          <w:tcPr>
            <w:tcW w:w="2001" w:type="pct"/>
            <w:shd w:val="clear" w:color="auto" w:fill="FFFFFF"/>
            <w:tcMar>
              <w:top w:w="170" w:type="dxa"/>
              <w:left w:w="170" w:type="dxa"/>
              <w:bottom w:w="170" w:type="dxa"/>
              <w:right w:w="170" w:type="dxa"/>
            </w:tcMar>
          </w:tcPr>
          <w:p w14:paraId="3EA9228E"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b/>
                <w:bCs/>
                <w:color w:val="auto"/>
                <w:szCs w:val="18"/>
              </w:rPr>
              <w:t>Bewertungskriterien</w:t>
            </w:r>
            <w:r w:rsidRPr="00DE1907">
              <w:rPr>
                <w:rFonts w:ascii="Calibri" w:eastAsia="Calibri" w:hAnsi="Calibri" w:cs="Calibri"/>
                <w:color w:val="auto"/>
                <w:szCs w:val="18"/>
              </w:rPr>
              <w:t xml:space="preserve"> besprechen</w:t>
            </w:r>
          </w:p>
          <w:p w14:paraId="799F8589" w14:textId="77777777" w:rsidR="00DE1907" w:rsidRPr="00DE1907" w:rsidRDefault="00DE1907" w:rsidP="00DE1907">
            <w:pPr>
              <w:spacing w:line="240" w:lineRule="auto"/>
              <w:ind w:left="170" w:hanging="170"/>
              <w:rPr>
                <w:rFonts w:ascii="Calibri" w:eastAsia="Calibri" w:hAnsi="Calibri" w:cs="Calibri"/>
                <w:color w:val="auto"/>
                <w:szCs w:val="18"/>
              </w:rPr>
            </w:pPr>
          </w:p>
          <w:p w14:paraId="77D2E4CF" w14:textId="77777777" w:rsidR="00DE1907" w:rsidRPr="00DE1907" w:rsidRDefault="00DE1907" w:rsidP="00DE1907">
            <w:pPr>
              <w:spacing w:after="60" w:line="240" w:lineRule="auto"/>
              <w:ind w:left="170" w:hanging="170"/>
              <w:rPr>
                <w:rFonts w:ascii="Calibri" w:eastAsia="Calibri" w:hAnsi="Calibri" w:cs="Calibri"/>
                <w:b/>
                <w:bCs/>
                <w:color w:val="auto"/>
                <w:szCs w:val="18"/>
              </w:rPr>
            </w:pPr>
            <w:r w:rsidRPr="00DE1907">
              <w:rPr>
                <w:rFonts w:ascii="Calibri" w:eastAsia="Calibri" w:hAnsi="Calibri" w:cs="Calibri"/>
                <w:b/>
                <w:bCs/>
                <w:color w:val="auto"/>
                <w:szCs w:val="18"/>
              </w:rPr>
              <w:lastRenderedPageBreak/>
              <w:t>Aufgabenkarte 5</w:t>
            </w:r>
          </w:p>
          <w:p w14:paraId="70A0C5C5"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Gestaltet eine Präsentation, die folgendes beinhaltet:</w:t>
            </w:r>
          </w:p>
          <w:p w14:paraId="62CFF80C" w14:textId="77777777" w:rsidR="00DE1907" w:rsidRPr="00DE1907" w:rsidRDefault="00DE1907" w:rsidP="00046E59">
            <w:pPr>
              <w:numPr>
                <w:ilvl w:val="0"/>
                <w:numId w:val="5"/>
              </w:numPr>
              <w:spacing w:line="240" w:lineRule="auto"/>
              <w:rPr>
                <w:rFonts w:ascii="Calibri" w:eastAsia="Calibri" w:hAnsi="Calibri" w:cs="Calibri"/>
                <w:color w:val="auto"/>
                <w:szCs w:val="18"/>
              </w:rPr>
            </w:pPr>
            <w:r w:rsidRPr="00DE1907">
              <w:rPr>
                <w:rFonts w:ascii="Calibri" w:eastAsia="Calibri" w:hAnsi="Calibri" w:cs="Calibri"/>
                <w:color w:val="auto"/>
                <w:szCs w:val="18"/>
              </w:rPr>
              <w:t>einen Anfang (Anfangsposition)</w:t>
            </w:r>
          </w:p>
          <w:p w14:paraId="5F6BCA56" w14:textId="77777777" w:rsidR="00DE1907" w:rsidRPr="00DE1907" w:rsidRDefault="00DE1907" w:rsidP="00046E59">
            <w:pPr>
              <w:numPr>
                <w:ilvl w:val="0"/>
                <w:numId w:val="5"/>
              </w:numPr>
              <w:spacing w:line="240" w:lineRule="auto"/>
              <w:rPr>
                <w:rFonts w:ascii="Calibri" w:eastAsia="Calibri" w:hAnsi="Calibri" w:cs="Calibri"/>
                <w:color w:val="auto"/>
                <w:szCs w:val="18"/>
              </w:rPr>
            </w:pPr>
            <w:r w:rsidRPr="00DE1907">
              <w:rPr>
                <w:rFonts w:ascii="Calibri" w:eastAsia="Calibri" w:hAnsi="Calibri" w:cs="Calibri"/>
                <w:color w:val="auto"/>
                <w:szCs w:val="18"/>
              </w:rPr>
              <w:t>eure Abfolge mit Übergängen und Aufstellungsformen</w:t>
            </w:r>
          </w:p>
          <w:p w14:paraId="453E2740" w14:textId="77777777" w:rsidR="00DE1907" w:rsidRPr="00DE1907" w:rsidRDefault="00DE1907" w:rsidP="00046E59">
            <w:pPr>
              <w:numPr>
                <w:ilvl w:val="0"/>
                <w:numId w:val="5"/>
              </w:numPr>
              <w:spacing w:line="240" w:lineRule="auto"/>
              <w:rPr>
                <w:rFonts w:ascii="Calibri" w:eastAsia="Calibri" w:hAnsi="Calibri" w:cs="Calibri"/>
                <w:color w:val="auto"/>
                <w:szCs w:val="18"/>
              </w:rPr>
            </w:pPr>
            <w:r w:rsidRPr="00DE1907">
              <w:rPr>
                <w:rFonts w:ascii="Calibri" w:eastAsia="Calibri" w:hAnsi="Calibri" w:cs="Calibri"/>
                <w:color w:val="auto"/>
                <w:szCs w:val="18"/>
              </w:rPr>
              <w:t>einen Schluss (Endposition)</w:t>
            </w:r>
          </w:p>
          <w:p w14:paraId="7C748C33" w14:textId="77777777" w:rsidR="00DE1907" w:rsidRPr="00DE1907" w:rsidRDefault="00DE1907" w:rsidP="00046E59">
            <w:pPr>
              <w:numPr>
                <w:ilvl w:val="0"/>
                <w:numId w:val="5"/>
              </w:numPr>
              <w:spacing w:line="240" w:lineRule="auto"/>
              <w:rPr>
                <w:rFonts w:ascii="Calibri" w:eastAsia="Calibri" w:hAnsi="Calibri" w:cs="Calibri"/>
                <w:color w:val="auto"/>
                <w:szCs w:val="18"/>
              </w:rPr>
            </w:pPr>
            <w:r w:rsidRPr="00DE1907">
              <w:rPr>
                <w:rFonts w:ascii="Calibri" w:eastAsia="Calibri" w:hAnsi="Calibri" w:cs="Calibri"/>
                <w:color w:val="auto"/>
                <w:szCs w:val="18"/>
                <w:lang w:eastAsia="de-DE"/>
              </w:rPr>
              <w:t>Variationen</w:t>
            </w:r>
          </w:p>
        </w:tc>
        <w:tc>
          <w:tcPr>
            <w:tcW w:w="1016" w:type="pct"/>
            <w:shd w:val="clear" w:color="auto" w:fill="FFFFFF"/>
            <w:tcMar>
              <w:top w:w="170" w:type="dxa"/>
              <w:left w:w="170" w:type="dxa"/>
              <w:bottom w:w="170" w:type="dxa"/>
              <w:right w:w="170" w:type="dxa"/>
            </w:tcMar>
          </w:tcPr>
          <w:p w14:paraId="1E338B72"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lastRenderedPageBreak/>
              <w:t>Plenum</w:t>
            </w:r>
          </w:p>
          <w:p w14:paraId="3A796543" w14:textId="77777777" w:rsidR="00DE1907" w:rsidRPr="00DE1907" w:rsidRDefault="00DE1907" w:rsidP="00DE1907">
            <w:pPr>
              <w:spacing w:line="240" w:lineRule="auto"/>
              <w:ind w:left="170" w:hanging="170"/>
              <w:rPr>
                <w:rFonts w:ascii="Calibri" w:eastAsia="Calibri" w:hAnsi="Calibri" w:cs="Calibri"/>
                <w:color w:val="auto"/>
                <w:szCs w:val="18"/>
              </w:rPr>
            </w:pPr>
          </w:p>
          <w:p w14:paraId="5E2E94CD" w14:textId="77777777" w:rsidR="00DE1907" w:rsidRPr="00DE1907" w:rsidRDefault="00DE1907" w:rsidP="00DE1907">
            <w:pPr>
              <w:spacing w:line="240" w:lineRule="auto"/>
              <w:ind w:left="170" w:hanging="170"/>
              <w:rPr>
                <w:rFonts w:ascii="Calibri" w:eastAsia="Calibri" w:hAnsi="Calibri" w:cs="Calibri"/>
                <w:color w:val="auto"/>
                <w:szCs w:val="18"/>
              </w:rPr>
            </w:pPr>
          </w:p>
          <w:p w14:paraId="3C0F7808"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Plenum</w:t>
            </w:r>
          </w:p>
          <w:p w14:paraId="387C928A" w14:textId="77777777" w:rsidR="00DE1907" w:rsidRPr="00DE1907" w:rsidRDefault="00DE1907" w:rsidP="00DE1907">
            <w:pPr>
              <w:spacing w:line="240" w:lineRule="auto"/>
              <w:ind w:left="170" w:hanging="170"/>
              <w:rPr>
                <w:rFonts w:ascii="Calibri" w:eastAsia="Calibri" w:hAnsi="Calibri" w:cs="Calibri"/>
                <w:color w:val="auto"/>
                <w:szCs w:val="18"/>
              </w:rPr>
            </w:pPr>
          </w:p>
          <w:p w14:paraId="1E0E847D" w14:textId="77777777" w:rsidR="00DE1907" w:rsidRPr="00DE1907" w:rsidRDefault="00DE1907" w:rsidP="00DE1907">
            <w:pPr>
              <w:spacing w:line="240" w:lineRule="auto"/>
              <w:ind w:left="170" w:hanging="170"/>
              <w:rPr>
                <w:rFonts w:ascii="Calibri" w:eastAsia="Calibri" w:hAnsi="Calibri" w:cs="Calibri"/>
                <w:color w:val="auto"/>
                <w:szCs w:val="18"/>
              </w:rPr>
            </w:pPr>
          </w:p>
          <w:p w14:paraId="2DFD6669" w14:textId="77777777" w:rsidR="00DE1907" w:rsidRPr="00DE1907" w:rsidRDefault="00DE1907" w:rsidP="00DE1907">
            <w:pPr>
              <w:spacing w:line="240" w:lineRule="auto"/>
              <w:ind w:left="170" w:hanging="170"/>
              <w:rPr>
                <w:rFonts w:ascii="Calibri" w:eastAsia="Calibri" w:hAnsi="Calibri" w:cs="Calibri"/>
                <w:color w:val="auto"/>
                <w:szCs w:val="18"/>
              </w:rPr>
            </w:pPr>
          </w:p>
          <w:p w14:paraId="6D4E8A0E" w14:textId="77777777" w:rsidR="00DE1907" w:rsidRPr="00DE1907" w:rsidRDefault="00DE1907" w:rsidP="00DE1907">
            <w:pPr>
              <w:spacing w:line="240" w:lineRule="auto"/>
              <w:ind w:left="170" w:hanging="170"/>
              <w:rPr>
                <w:rFonts w:ascii="Calibri" w:eastAsia="Calibri" w:hAnsi="Calibri" w:cs="Calibri"/>
                <w:color w:val="auto"/>
                <w:szCs w:val="18"/>
              </w:rPr>
            </w:pPr>
          </w:p>
          <w:p w14:paraId="791338F6" w14:textId="77777777" w:rsidR="00DE1907" w:rsidRPr="00DE1907" w:rsidRDefault="00DE1907" w:rsidP="00DE1907">
            <w:pPr>
              <w:spacing w:line="240" w:lineRule="auto"/>
              <w:ind w:left="170" w:hanging="170"/>
              <w:rPr>
                <w:rFonts w:ascii="Calibri" w:eastAsia="Calibri" w:hAnsi="Calibri" w:cs="Calibri"/>
                <w:color w:val="auto"/>
                <w:szCs w:val="18"/>
              </w:rPr>
            </w:pPr>
          </w:p>
          <w:p w14:paraId="717D3B90"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 xml:space="preserve">4-8 </w:t>
            </w:r>
            <w:proofErr w:type="spellStart"/>
            <w:r w:rsidRPr="00DE1907">
              <w:rPr>
                <w:rFonts w:ascii="Calibri" w:eastAsia="Calibri" w:hAnsi="Calibri" w:cs="Calibri"/>
                <w:color w:val="auto"/>
                <w:szCs w:val="18"/>
              </w:rPr>
              <w:t>SuS</w:t>
            </w:r>
            <w:proofErr w:type="spellEnd"/>
          </w:p>
        </w:tc>
        <w:tc>
          <w:tcPr>
            <w:tcW w:w="1249" w:type="pct"/>
            <w:shd w:val="clear" w:color="auto" w:fill="FFFFFF"/>
            <w:tcMar>
              <w:top w:w="170" w:type="dxa"/>
              <w:left w:w="170" w:type="dxa"/>
              <w:bottom w:w="170" w:type="dxa"/>
              <w:right w:w="170" w:type="dxa"/>
            </w:tcMar>
          </w:tcPr>
          <w:p w14:paraId="6C62E970"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lastRenderedPageBreak/>
              <w:t>Informationskarte</w:t>
            </w:r>
            <w:r w:rsidRPr="00DE1907">
              <w:rPr>
                <w:rFonts w:ascii="Calibri" w:eastAsia="Calibri" w:hAnsi="Calibri" w:cs="Calibri"/>
                <w:color w:val="auto"/>
                <w:szCs w:val="18"/>
              </w:rPr>
              <w:t xml:space="preserve"> Bewertungskriterien</w:t>
            </w:r>
          </w:p>
          <w:p w14:paraId="29A25DB5" w14:textId="77777777" w:rsidR="00DE1907" w:rsidRPr="00DE1907" w:rsidRDefault="00DE1907" w:rsidP="00DE1907">
            <w:pPr>
              <w:spacing w:line="240" w:lineRule="auto"/>
              <w:ind w:left="170" w:hanging="170"/>
              <w:contextualSpacing/>
              <w:rPr>
                <w:rFonts w:ascii="Calibri" w:eastAsia="Calibri" w:hAnsi="Calibri" w:cs="Calibri"/>
                <w:color w:val="auto"/>
                <w:szCs w:val="18"/>
              </w:rPr>
            </w:pPr>
          </w:p>
          <w:p w14:paraId="54F1B182" w14:textId="77777777" w:rsidR="00DE1907" w:rsidRPr="00DE1907" w:rsidRDefault="00DE1907" w:rsidP="00046E59">
            <w:pPr>
              <w:numPr>
                <w:ilvl w:val="0"/>
                <w:numId w:val="8"/>
              </w:numPr>
              <w:spacing w:line="240" w:lineRule="auto"/>
              <w:ind w:left="170" w:hanging="170"/>
              <w:contextualSpacing/>
              <w:rPr>
                <w:rFonts w:ascii="Calibri" w:eastAsia="Calibri" w:hAnsi="Calibri" w:cs="Calibri"/>
                <w:b/>
                <w:bCs/>
                <w:color w:val="auto"/>
                <w:szCs w:val="18"/>
              </w:rPr>
            </w:pPr>
            <w:r w:rsidRPr="00DE1907">
              <w:rPr>
                <w:rFonts w:ascii="Calibri" w:eastAsia="Calibri" w:hAnsi="Calibri" w:cs="Calibri"/>
                <w:b/>
                <w:bCs/>
                <w:color w:val="auto"/>
                <w:szCs w:val="18"/>
              </w:rPr>
              <w:t>Aufgabenkarte 5</w:t>
            </w:r>
          </w:p>
          <w:p w14:paraId="5733B060"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Übersicht Aufgabenkarten</w:t>
            </w:r>
          </w:p>
          <w:p w14:paraId="75023F25"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color w:val="auto"/>
                <w:szCs w:val="18"/>
              </w:rPr>
              <w:t xml:space="preserve">Übersicht gymnastische Positionen </w:t>
            </w:r>
          </w:p>
          <w:p w14:paraId="723D5A56" w14:textId="77777777" w:rsidR="00DE1907" w:rsidRPr="00DE1907" w:rsidRDefault="00DE1907" w:rsidP="00DE1907">
            <w:pPr>
              <w:spacing w:line="240" w:lineRule="auto"/>
              <w:rPr>
                <w:rFonts w:ascii="Calibri" w:eastAsia="Calibri" w:hAnsi="Calibri" w:cs="Arial"/>
                <w:color w:val="auto"/>
                <w:sz w:val="22"/>
              </w:rPr>
            </w:pPr>
          </w:p>
        </w:tc>
      </w:tr>
      <w:tr w:rsidR="00DE1907" w:rsidRPr="00DE1907" w14:paraId="4911298E" w14:textId="77777777" w:rsidTr="00DE1907">
        <w:trPr>
          <w:jc w:val="center"/>
        </w:trPr>
        <w:tc>
          <w:tcPr>
            <w:tcW w:w="734" w:type="pct"/>
            <w:shd w:val="clear" w:color="auto" w:fill="FFF2CC"/>
            <w:tcMar>
              <w:top w:w="170" w:type="dxa"/>
              <w:left w:w="170" w:type="dxa"/>
              <w:bottom w:w="170" w:type="dxa"/>
              <w:right w:w="170" w:type="dxa"/>
            </w:tcMar>
          </w:tcPr>
          <w:p w14:paraId="6C512521" w14:textId="77777777" w:rsidR="00DE1907" w:rsidRPr="00DE1907" w:rsidRDefault="00DE1907" w:rsidP="00DE1907">
            <w:pPr>
              <w:spacing w:line="240" w:lineRule="auto"/>
              <w:rPr>
                <w:rFonts w:ascii="Calibri" w:eastAsia="Calibri" w:hAnsi="Calibri" w:cs="Calibri"/>
                <w:b/>
                <w:bCs/>
                <w:color w:val="auto"/>
                <w:szCs w:val="18"/>
              </w:rPr>
            </w:pPr>
            <w:r w:rsidRPr="00DE1907">
              <w:rPr>
                <w:rFonts w:ascii="Calibri" w:eastAsia="Calibri" w:hAnsi="Calibri" w:cs="Calibri"/>
                <w:b/>
                <w:bCs/>
                <w:color w:val="auto"/>
                <w:szCs w:val="18"/>
              </w:rPr>
              <w:lastRenderedPageBreak/>
              <w:t>Präsentieren</w:t>
            </w:r>
          </w:p>
        </w:tc>
        <w:tc>
          <w:tcPr>
            <w:tcW w:w="2001" w:type="pct"/>
            <w:shd w:val="clear" w:color="auto" w:fill="FFFFFF"/>
            <w:tcMar>
              <w:top w:w="170" w:type="dxa"/>
              <w:left w:w="170" w:type="dxa"/>
              <w:bottom w:w="170" w:type="dxa"/>
              <w:right w:w="170" w:type="dxa"/>
            </w:tcMar>
          </w:tcPr>
          <w:p w14:paraId="000A45BF" w14:textId="77777777" w:rsidR="00DE1907" w:rsidRPr="00DE1907" w:rsidRDefault="00DE1907" w:rsidP="00DE1907">
            <w:pPr>
              <w:spacing w:line="240" w:lineRule="auto"/>
              <w:rPr>
                <w:rFonts w:ascii="Calibri" w:eastAsia="Calibri" w:hAnsi="Calibri" w:cs="Calibri"/>
                <w:color w:val="auto"/>
                <w:szCs w:val="18"/>
              </w:rPr>
            </w:pPr>
            <w:r w:rsidRPr="00DE1907">
              <w:rPr>
                <w:rFonts w:ascii="Calibri" w:eastAsia="Calibri" w:hAnsi="Calibri" w:cs="Calibri"/>
                <w:b/>
                <w:bCs/>
                <w:color w:val="auto"/>
                <w:szCs w:val="18"/>
              </w:rPr>
              <w:t>Präsentation und Bewertung</w:t>
            </w:r>
            <w:r w:rsidRPr="00DE1907">
              <w:rPr>
                <w:rFonts w:ascii="Calibri" w:eastAsia="Calibri" w:hAnsi="Calibri" w:cs="Calibri"/>
                <w:color w:val="auto"/>
                <w:szCs w:val="18"/>
              </w:rPr>
              <w:t xml:space="preserve"> der fertigen Arbeitsergebnisse </w:t>
            </w:r>
          </w:p>
          <w:p w14:paraId="25227373" w14:textId="77777777" w:rsidR="00DE1907" w:rsidRPr="00DE1907" w:rsidRDefault="00DE1907" w:rsidP="00DE1907">
            <w:pPr>
              <w:spacing w:line="240" w:lineRule="auto"/>
              <w:ind w:left="170" w:hanging="170"/>
              <w:rPr>
                <w:rFonts w:ascii="Calibri" w:eastAsia="Calibri" w:hAnsi="Calibri" w:cs="Calibri"/>
                <w:color w:val="auto"/>
                <w:szCs w:val="18"/>
              </w:rPr>
            </w:pPr>
          </w:p>
        </w:tc>
        <w:tc>
          <w:tcPr>
            <w:tcW w:w="1016" w:type="pct"/>
            <w:shd w:val="clear" w:color="auto" w:fill="FFFFFF"/>
            <w:tcMar>
              <w:top w:w="170" w:type="dxa"/>
              <w:left w:w="170" w:type="dxa"/>
              <w:bottom w:w="170" w:type="dxa"/>
              <w:right w:w="170" w:type="dxa"/>
            </w:tcMar>
          </w:tcPr>
          <w:p w14:paraId="35B3CC0F" w14:textId="77777777" w:rsidR="00DE1907" w:rsidRPr="00DE1907" w:rsidRDefault="00DE1907" w:rsidP="00DE1907">
            <w:pPr>
              <w:spacing w:line="240" w:lineRule="auto"/>
              <w:ind w:left="170" w:hanging="170"/>
              <w:rPr>
                <w:rFonts w:ascii="Calibri" w:eastAsia="Calibri" w:hAnsi="Calibri" w:cs="Calibri"/>
                <w:color w:val="auto"/>
                <w:szCs w:val="18"/>
              </w:rPr>
            </w:pPr>
            <w:r w:rsidRPr="00DE1907">
              <w:rPr>
                <w:rFonts w:ascii="Calibri" w:eastAsia="Calibri" w:hAnsi="Calibri" w:cs="Calibri"/>
                <w:color w:val="auto"/>
                <w:szCs w:val="18"/>
              </w:rPr>
              <w:t>Alle Gruppen</w:t>
            </w:r>
          </w:p>
        </w:tc>
        <w:tc>
          <w:tcPr>
            <w:tcW w:w="1249" w:type="pct"/>
            <w:shd w:val="clear" w:color="auto" w:fill="FFFFFF"/>
            <w:tcMar>
              <w:top w:w="170" w:type="dxa"/>
              <w:left w:w="170" w:type="dxa"/>
              <w:bottom w:w="170" w:type="dxa"/>
              <w:right w:w="170" w:type="dxa"/>
            </w:tcMar>
          </w:tcPr>
          <w:p w14:paraId="4DA8354A" w14:textId="77777777" w:rsidR="00DE1907" w:rsidRPr="00DE1907" w:rsidRDefault="00DE1907" w:rsidP="00046E59">
            <w:pPr>
              <w:numPr>
                <w:ilvl w:val="0"/>
                <w:numId w:val="8"/>
              </w:numPr>
              <w:spacing w:line="240" w:lineRule="auto"/>
              <w:ind w:left="170" w:hanging="170"/>
              <w:contextualSpacing/>
              <w:rPr>
                <w:rFonts w:ascii="Calibri" w:eastAsia="Calibri" w:hAnsi="Calibri" w:cs="Calibri"/>
                <w:color w:val="auto"/>
                <w:szCs w:val="18"/>
              </w:rPr>
            </w:pPr>
            <w:r w:rsidRPr="00DE1907">
              <w:rPr>
                <w:rFonts w:ascii="Calibri" w:eastAsia="Calibri" w:hAnsi="Calibri" w:cs="Calibri"/>
                <w:b/>
                <w:bCs/>
                <w:color w:val="auto"/>
                <w:szCs w:val="18"/>
              </w:rPr>
              <w:t xml:space="preserve">Informationskarte </w:t>
            </w:r>
            <w:r w:rsidRPr="00DE1907">
              <w:rPr>
                <w:rFonts w:ascii="Calibri" w:eastAsia="Calibri" w:hAnsi="Calibri" w:cs="Calibri"/>
                <w:color w:val="auto"/>
                <w:szCs w:val="18"/>
              </w:rPr>
              <w:t>Bewertungskriterien</w:t>
            </w:r>
          </w:p>
        </w:tc>
      </w:tr>
    </w:tbl>
    <w:p w14:paraId="327405FA" w14:textId="77777777" w:rsidR="00DE1907" w:rsidRPr="00DE1907" w:rsidRDefault="00DE1907" w:rsidP="00DE1907">
      <w:pPr>
        <w:spacing w:line="240" w:lineRule="auto"/>
        <w:ind w:left="170" w:hanging="170"/>
        <w:rPr>
          <w:rFonts w:ascii="Arial" w:eastAsia="Calibri" w:hAnsi="Arial" w:cs="Arial"/>
          <w:color w:val="auto"/>
          <w:kern w:val="0"/>
          <w:szCs w:val="18"/>
          <w14:ligatures w14:val="none"/>
        </w:rPr>
      </w:pPr>
    </w:p>
    <w:p w14:paraId="2816160C" w14:textId="77777777" w:rsidR="00DE1907" w:rsidRPr="00DE1907" w:rsidRDefault="00DE1907" w:rsidP="00DE1907">
      <w:pPr>
        <w:spacing w:line="240" w:lineRule="auto"/>
        <w:ind w:left="170" w:hanging="170"/>
        <w:rPr>
          <w:rFonts w:ascii="Arial" w:eastAsia="Calibri" w:hAnsi="Arial" w:cs="Arial"/>
          <w:color w:val="auto"/>
          <w:kern w:val="0"/>
          <w:szCs w:val="18"/>
          <w14:ligatures w14:val="none"/>
        </w:rPr>
      </w:pPr>
    </w:p>
    <w:p w14:paraId="7258961C" w14:textId="55DAE98E" w:rsidR="0071619C" w:rsidRDefault="0071619C">
      <w:pPr>
        <w:spacing w:after="160" w:line="259" w:lineRule="auto"/>
        <w:rPr>
          <w:rFonts w:ascii="Arial" w:eastAsia="Calibri" w:hAnsi="Arial" w:cs="Arial"/>
          <w:color w:val="auto"/>
          <w:kern w:val="0"/>
          <w:szCs w:val="18"/>
          <w14:ligatures w14:val="none"/>
        </w:rPr>
      </w:pPr>
      <w:r>
        <w:rPr>
          <w:rFonts w:ascii="Arial" w:eastAsia="Calibri" w:hAnsi="Arial" w:cs="Arial"/>
          <w:color w:val="auto"/>
          <w:kern w:val="0"/>
          <w:szCs w:val="18"/>
          <w14:ligatures w14:val="none"/>
        </w:rPr>
        <w:br w:type="page"/>
      </w:r>
    </w:p>
    <w:p w14:paraId="7C048880" w14:textId="77777777" w:rsidR="00F23AB9" w:rsidRPr="00DE1907" w:rsidRDefault="00F23AB9" w:rsidP="00F23AB9">
      <w:pPr>
        <w:pStyle w:val="berschrift1"/>
      </w:pPr>
      <w:bookmarkStart w:id="112" w:name="_Toc222840732"/>
      <w:r w:rsidRPr="00DE1907">
        <w:lastRenderedPageBreak/>
        <w:t>Literatur:</w:t>
      </w:r>
      <w:bookmarkEnd w:id="112"/>
      <w:r w:rsidRPr="00DE1907">
        <w:t xml:space="preserve"> </w:t>
      </w:r>
    </w:p>
    <w:p w14:paraId="54F58611" w14:textId="77777777" w:rsidR="00F23AB9" w:rsidRPr="00DE1907" w:rsidRDefault="00F23AB9" w:rsidP="00F23AB9">
      <w:pPr>
        <w:spacing w:after="120" w:line="240" w:lineRule="auto"/>
        <w:ind w:left="284" w:hanging="284"/>
        <w:jc w:val="both"/>
        <w:rPr>
          <w:rFonts w:ascii="Calibri" w:eastAsia="Arial" w:hAnsi="Calibri" w:cs="Calibri"/>
          <w:color w:val="000000"/>
          <w:kern w:val="0"/>
          <w:sz w:val="20"/>
          <w:szCs w:val="20"/>
          <w:lang w:val="en-US"/>
          <w14:ligatures w14:val="none"/>
        </w:rPr>
      </w:pPr>
      <w:r w:rsidRPr="00DE1907">
        <w:rPr>
          <w:rFonts w:ascii="Calibri" w:eastAsia="Arial" w:hAnsi="Calibri" w:cs="Calibri"/>
          <w:color w:val="000000"/>
          <w:kern w:val="0"/>
          <w:sz w:val="20"/>
          <w:szCs w:val="20"/>
          <w14:ligatures w14:val="none"/>
        </w:rPr>
        <w:t xml:space="preserve">Behm, D. G., </w:t>
      </w:r>
      <w:proofErr w:type="spellStart"/>
      <w:r w:rsidRPr="00DE1907">
        <w:rPr>
          <w:rFonts w:ascii="Calibri" w:eastAsia="Arial" w:hAnsi="Calibri" w:cs="Calibri"/>
          <w:color w:val="000000"/>
          <w:kern w:val="0"/>
          <w:sz w:val="20"/>
          <w:szCs w:val="20"/>
          <w14:ligatures w14:val="none"/>
        </w:rPr>
        <w:t>Chaouachi</w:t>
      </w:r>
      <w:proofErr w:type="spellEnd"/>
      <w:r w:rsidRPr="00DE1907">
        <w:rPr>
          <w:rFonts w:ascii="Calibri" w:eastAsia="Arial" w:hAnsi="Calibri" w:cs="Calibri"/>
          <w:color w:val="000000"/>
          <w:kern w:val="0"/>
          <w:sz w:val="20"/>
          <w:szCs w:val="20"/>
          <w14:ligatures w14:val="none"/>
        </w:rPr>
        <w:t xml:space="preserve">, A., </w:t>
      </w:r>
      <w:proofErr w:type="spellStart"/>
      <w:r w:rsidRPr="00DE1907">
        <w:rPr>
          <w:rFonts w:ascii="Calibri" w:eastAsia="Arial" w:hAnsi="Calibri" w:cs="Calibri"/>
          <w:color w:val="000000"/>
          <w:kern w:val="0"/>
          <w:sz w:val="20"/>
          <w:szCs w:val="20"/>
          <w14:ligatures w14:val="none"/>
        </w:rPr>
        <w:t>Lauersen</w:t>
      </w:r>
      <w:proofErr w:type="spellEnd"/>
      <w:r w:rsidRPr="00DE1907">
        <w:rPr>
          <w:rFonts w:ascii="Calibri" w:eastAsia="Arial" w:hAnsi="Calibri" w:cs="Calibri"/>
          <w:color w:val="000000"/>
          <w:kern w:val="0"/>
          <w:sz w:val="20"/>
          <w:szCs w:val="20"/>
          <w14:ligatures w14:val="none"/>
        </w:rPr>
        <w:t xml:space="preserve">, J. B., &amp; </w:t>
      </w:r>
      <w:proofErr w:type="spellStart"/>
      <w:r w:rsidRPr="00DE1907">
        <w:rPr>
          <w:rFonts w:ascii="Calibri" w:eastAsia="Arial" w:hAnsi="Calibri" w:cs="Calibri"/>
          <w:color w:val="000000"/>
          <w:kern w:val="0"/>
          <w:sz w:val="20"/>
          <w:szCs w:val="20"/>
          <w14:ligatures w14:val="none"/>
        </w:rPr>
        <w:t>Wiewelhove</w:t>
      </w:r>
      <w:proofErr w:type="spellEnd"/>
      <w:r w:rsidRPr="00DE1907">
        <w:rPr>
          <w:rFonts w:ascii="Calibri" w:eastAsia="Arial" w:hAnsi="Calibri" w:cs="Calibri"/>
          <w:color w:val="000000"/>
          <w:kern w:val="0"/>
          <w:sz w:val="20"/>
          <w:szCs w:val="20"/>
          <w14:ligatures w14:val="none"/>
        </w:rPr>
        <w:t xml:space="preserve">, T. (2023). </w:t>
      </w:r>
      <w:r w:rsidRPr="00DE1907">
        <w:rPr>
          <w:rFonts w:ascii="Calibri" w:eastAsia="Arial" w:hAnsi="Calibri" w:cs="Calibri"/>
          <w:color w:val="000000"/>
          <w:kern w:val="0"/>
          <w:sz w:val="20"/>
          <w:szCs w:val="20"/>
          <w:lang w:val="en-US"/>
          <w14:ligatures w14:val="none"/>
        </w:rPr>
        <w:t>Acute effects of stretching on range of motion: A systematic review with meta-analysis. Sports Medicine – Open, 9(1), 1–22. https://doi.org/10.1186/s40798-023-00652-x</w:t>
      </w:r>
    </w:p>
    <w:p w14:paraId="6A2525D8" w14:textId="3F4A644A" w:rsidR="00F23AB9" w:rsidRDefault="00F23AB9" w:rsidP="00F23AB9">
      <w:pPr>
        <w:spacing w:after="120" w:line="240" w:lineRule="auto"/>
        <w:ind w:left="284" w:hanging="284"/>
        <w:jc w:val="both"/>
        <w:rPr>
          <w:rFonts w:ascii="Calibri" w:eastAsia="Arial" w:hAnsi="Calibri" w:cs="Calibri"/>
          <w:color w:val="000000"/>
          <w:kern w:val="0"/>
          <w:sz w:val="20"/>
          <w:szCs w:val="20"/>
          <w14:ligatures w14:val="none"/>
        </w:rPr>
      </w:pPr>
      <w:proofErr w:type="spellStart"/>
      <w:r w:rsidRPr="00DE1907">
        <w:rPr>
          <w:rFonts w:ascii="Calibri" w:eastAsia="Arial" w:hAnsi="Calibri" w:cs="Calibri"/>
          <w:color w:val="000000"/>
          <w:kern w:val="0"/>
          <w:sz w:val="20"/>
          <w:szCs w:val="20"/>
          <w:lang w:val="en-US"/>
          <w14:ligatures w14:val="none"/>
        </w:rPr>
        <w:t>Bruggemann</w:t>
      </w:r>
      <w:proofErr w:type="spellEnd"/>
      <w:r w:rsidRPr="00DE1907">
        <w:rPr>
          <w:rFonts w:ascii="Calibri" w:eastAsia="Arial" w:hAnsi="Calibri" w:cs="Calibri"/>
          <w:color w:val="000000"/>
          <w:kern w:val="0"/>
          <w:sz w:val="20"/>
          <w:szCs w:val="20"/>
          <w:lang w:val="en-US"/>
          <w14:ligatures w14:val="none"/>
        </w:rPr>
        <w:t xml:space="preserve">, G.-P., &amp; </w:t>
      </w:r>
      <w:proofErr w:type="spellStart"/>
      <w:r w:rsidRPr="00DE1907">
        <w:rPr>
          <w:rFonts w:ascii="Calibri" w:eastAsia="Arial" w:hAnsi="Calibri" w:cs="Calibri"/>
          <w:color w:val="000000"/>
          <w:kern w:val="0"/>
          <w:sz w:val="20"/>
          <w:szCs w:val="20"/>
          <w:lang w:val="en-US"/>
          <w14:ligatures w14:val="none"/>
        </w:rPr>
        <w:t>Kiphard</w:t>
      </w:r>
      <w:proofErr w:type="spellEnd"/>
      <w:r w:rsidRPr="00DE1907">
        <w:rPr>
          <w:rFonts w:ascii="Calibri" w:eastAsia="Arial" w:hAnsi="Calibri" w:cs="Calibri"/>
          <w:color w:val="000000"/>
          <w:kern w:val="0"/>
          <w:sz w:val="20"/>
          <w:szCs w:val="20"/>
          <w:lang w:val="en-US"/>
          <w14:ligatures w14:val="none"/>
        </w:rPr>
        <w:t xml:space="preserve">, E. J. (1990). </w:t>
      </w:r>
      <w:r w:rsidRPr="00DE1907">
        <w:rPr>
          <w:rFonts w:ascii="Calibri" w:eastAsia="Arial" w:hAnsi="Calibri" w:cs="Calibri"/>
          <w:color w:val="000000"/>
          <w:kern w:val="0"/>
          <w:sz w:val="20"/>
          <w:szCs w:val="20"/>
          <w14:ligatures w14:val="none"/>
        </w:rPr>
        <w:t>Muskelfunktion und Haltungsschäden. Hofmann.</w:t>
      </w:r>
    </w:p>
    <w:p w14:paraId="37083DCA" w14:textId="771715B9" w:rsidR="00633088" w:rsidRDefault="00633088" w:rsidP="00633088">
      <w:pPr>
        <w:spacing w:after="120" w:line="240" w:lineRule="auto"/>
        <w:ind w:left="284" w:hanging="284"/>
        <w:jc w:val="both"/>
        <w:rPr>
          <w:rFonts w:ascii="Calibri" w:eastAsia="Calibri" w:hAnsi="Calibri" w:cs="Calibri"/>
          <w:color w:val="auto"/>
          <w:kern w:val="0"/>
          <w:sz w:val="20"/>
          <w:szCs w:val="20"/>
          <w14:ligatures w14:val="none"/>
        </w:rPr>
      </w:pPr>
      <w:r w:rsidRPr="00DE1907">
        <w:rPr>
          <w:rFonts w:ascii="Calibri" w:eastAsia="Calibri" w:hAnsi="Calibri" w:cs="Calibri"/>
          <w:color w:val="000000"/>
          <w:kern w:val="0"/>
          <w:sz w:val="20"/>
          <w:szCs w:val="20"/>
          <w14:ligatures w14:val="none"/>
        </w:rPr>
        <w:t xml:space="preserve">Büning, C., Wirth, C., Steinberg, C. (2025). Einsatz </w:t>
      </w:r>
      <w:proofErr w:type="spellStart"/>
      <w:r w:rsidRPr="00DE1907">
        <w:rPr>
          <w:rFonts w:ascii="Calibri" w:eastAsia="Calibri" w:hAnsi="Calibri" w:cs="Calibri"/>
          <w:color w:val="000000"/>
          <w:kern w:val="0"/>
          <w:sz w:val="20"/>
          <w:szCs w:val="20"/>
          <w14:ligatures w14:val="none"/>
        </w:rPr>
        <w:t>markerloser</w:t>
      </w:r>
      <w:proofErr w:type="spellEnd"/>
      <w:r w:rsidRPr="00DE1907">
        <w:rPr>
          <w:rFonts w:ascii="Calibri" w:eastAsia="Calibri" w:hAnsi="Calibri" w:cs="Calibri"/>
          <w:color w:val="000000"/>
          <w:kern w:val="0"/>
          <w:sz w:val="20"/>
          <w:szCs w:val="20"/>
          <w14:ligatures w14:val="none"/>
        </w:rPr>
        <w:t xml:space="preserve"> Bewegungsvisualisierung im Kontext sportwissenschaftlicher Hochschullehre. In: D. Memmert (Hrsg.) Digitalisierung und Innovation im Sport und in der Sportwissenschaft. Springer Spektrum, Berlin, Heidelberg. </w:t>
      </w:r>
      <w:hyperlink r:id="rId50" w:tooltip="https://doi.org/10.1007/978-3-662-68241-8_36-1" w:history="1">
        <w:r w:rsidRPr="00DE1907">
          <w:rPr>
            <w:rFonts w:ascii="Calibri" w:eastAsia="Calibri" w:hAnsi="Calibri" w:cs="Calibri"/>
            <w:color w:val="auto"/>
            <w:kern w:val="0"/>
            <w:sz w:val="20"/>
            <w:szCs w:val="20"/>
            <w14:ligatures w14:val="none"/>
          </w:rPr>
          <w:t>https://doi.org/10.1007/978-3-662-68241-8_36-1</w:t>
        </w:r>
      </w:hyperlink>
    </w:p>
    <w:p w14:paraId="35C7E99D" w14:textId="77777777" w:rsidR="00633088" w:rsidRPr="00DE1907" w:rsidRDefault="00633088" w:rsidP="00633088">
      <w:pPr>
        <w:spacing w:after="120" w:line="240" w:lineRule="auto"/>
        <w:ind w:left="284" w:hanging="284"/>
        <w:jc w:val="both"/>
        <w:rPr>
          <w:rFonts w:ascii="Calibri" w:eastAsia="Calibri" w:hAnsi="Calibri" w:cs="Calibri"/>
          <w:color w:val="000000"/>
          <w:kern w:val="0"/>
          <w:sz w:val="20"/>
          <w:szCs w:val="20"/>
          <w14:ligatures w14:val="none"/>
        </w:rPr>
      </w:pPr>
      <w:r w:rsidRPr="00DE1907">
        <w:rPr>
          <w:rFonts w:ascii="Calibri" w:eastAsia="Calibri" w:hAnsi="Calibri" w:cs="Calibri"/>
          <w:color w:val="000000"/>
          <w:kern w:val="0"/>
          <w:sz w:val="20"/>
          <w:szCs w:val="20"/>
          <w14:ligatures w14:val="none"/>
        </w:rPr>
        <w:t>Büning, C. &amp; Wirth, C. (2020). Multimediales selbstreguliertes Lernen im Lehramtsstudium Sport am Beispiel der Pythagoras 360° Echtzeit-Bewegungsanalyse. In B. Fischer &amp; A. Paul (Hrsg.), Lehren und Lernen mit und in digitalen Medien im Sport (S. 69–88). Wiesbaden: Springer VS.</w:t>
      </w:r>
    </w:p>
    <w:p w14:paraId="2E29D059" w14:textId="4A4D61A0" w:rsidR="00F23AB9" w:rsidRDefault="00F23AB9" w:rsidP="00F23AB9">
      <w:pPr>
        <w:spacing w:after="120" w:line="240" w:lineRule="auto"/>
        <w:ind w:left="284" w:hanging="284"/>
        <w:jc w:val="both"/>
        <w:rPr>
          <w:rFonts w:ascii="Calibri" w:eastAsia="Calibri" w:hAnsi="Calibri" w:cs="Arial"/>
          <w:color w:val="auto"/>
          <w:kern w:val="0"/>
          <w:sz w:val="20"/>
          <w:szCs w:val="20"/>
          <w:lang w:val="en-US"/>
          <w14:ligatures w14:val="none"/>
        </w:rPr>
      </w:pPr>
      <w:proofErr w:type="spellStart"/>
      <w:r w:rsidRPr="00DE1907">
        <w:rPr>
          <w:rFonts w:ascii="Calibri" w:eastAsia="Calibri" w:hAnsi="Calibri" w:cs="Arial"/>
          <w:color w:val="auto"/>
          <w:kern w:val="0"/>
          <w:sz w:val="20"/>
          <w:szCs w:val="20"/>
          <w14:ligatures w14:val="none"/>
        </w:rPr>
        <w:t>Croisier</w:t>
      </w:r>
      <w:proofErr w:type="spellEnd"/>
      <w:r w:rsidRPr="00DE1907">
        <w:rPr>
          <w:rFonts w:ascii="Calibri" w:eastAsia="Calibri" w:hAnsi="Calibri" w:cs="Arial"/>
          <w:color w:val="auto"/>
          <w:kern w:val="0"/>
          <w:sz w:val="20"/>
          <w:szCs w:val="20"/>
          <w14:ligatures w14:val="none"/>
        </w:rPr>
        <w:t xml:space="preserve">, J.-L., </w:t>
      </w:r>
      <w:proofErr w:type="spellStart"/>
      <w:r w:rsidRPr="00DE1907">
        <w:rPr>
          <w:rFonts w:ascii="Calibri" w:eastAsia="Calibri" w:hAnsi="Calibri" w:cs="Arial"/>
          <w:color w:val="auto"/>
          <w:kern w:val="0"/>
          <w:sz w:val="20"/>
          <w:szCs w:val="20"/>
          <w14:ligatures w14:val="none"/>
        </w:rPr>
        <w:t>Ganteaume</w:t>
      </w:r>
      <w:proofErr w:type="spellEnd"/>
      <w:r w:rsidRPr="00DE1907">
        <w:rPr>
          <w:rFonts w:ascii="Calibri" w:eastAsia="Calibri" w:hAnsi="Calibri" w:cs="Arial"/>
          <w:color w:val="auto"/>
          <w:kern w:val="0"/>
          <w:sz w:val="20"/>
          <w:szCs w:val="20"/>
          <w14:ligatures w14:val="none"/>
        </w:rPr>
        <w:t xml:space="preserve">, S., Binet, J., </w:t>
      </w:r>
      <w:proofErr w:type="spellStart"/>
      <w:r w:rsidRPr="00DE1907">
        <w:rPr>
          <w:rFonts w:ascii="Calibri" w:eastAsia="Calibri" w:hAnsi="Calibri" w:cs="Arial"/>
          <w:color w:val="auto"/>
          <w:kern w:val="0"/>
          <w:sz w:val="20"/>
          <w:szCs w:val="20"/>
          <w14:ligatures w14:val="none"/>
        </w:rPr>
        <w:t>Genty</w:t>
      </w:r>
      <w:proofErr w:type="spellEnd"/>
      <w:r w:rsidRPr="00DE1907">
        <w:rPr>
          <w:rFonts w:ascii="Calibri" w:eastAsia="Calibri" w:hAnsi="Calibri" w:cs="Arial"/>
          <w:color w:val="auto"/>
          <w:kern w:val="0"/>
          <w:sz w:val="20"/>
          <w:szCs w:val="20"/>
          <w14:ligatures w14:val="none"/>
        </w:rPr>
        <w:t xml:space="preserve">, M., &amp; </w:t>
      </w:r>
      <w:proofErr w:type="spellStart"/>
      <w:r w:rsidRPr="00DE1907">
        <w:rPr>
          <w:rFonts w:ascii="Calibri" w:eastAsia="Calibri" w:hAnsi="Calibri" w:cs="Arial"/>
          <w:color w:val="auto"/>
          <w:kern w:val="0"/>
          <w:sz w:val="20"/>
          <w:szCs w:val="20"/>
          <w14:ligatures w14:val="none"/>
        </w:rPr>
        <w:t>Ferret</w:t>
      </w:r>
      <w:proofErr w:type="spellEnd"/>
      <w:r w:rsidRPr="00DE1907">
        <w:rPr>
          <w:rFonts w:ascii="Calibri" w:eastAsia="Calibri" w:hAnsi="Calibri" w:cs="Arial"/>
          <w:color w:val="auto"/>
          <w:kern w:val="0"/>
          <w:sz w:val="20"/>
          <w:szCs w:val="20"/>
          <w14:ligatures w14:val="none"/>
        </w:rPr>
        <w:t xml:space="preserve">, J.-M. (2008). </w:t>
      </w:r>
      <w:r w:rsidRPr="00DE1907">
        <w:rPr>
          <w:rFonts w:ascii="Calibri" w:eastAsia="Calibri" w:hAnsi="Calibri" w:cs="Arial"/>
          <w:color w:val="auto"/>
          <w:kern w:val="0"/>
          <w:sz w:val="20"/>
          <w:szCs w:val="20"/>
          <w:lang w:val="en-US"/>
          <w14:ligatures w14:val="none"/>
        </w:rPr>
        <w:t xml:space="preserve">Strength imbalances and prevention of hamstring injury in professional soccer players: A prospective study. </w:t>
      </w:r>
      <w:r w:rsidRPr="00DE1907">
        <w:rPr>
          <w:rFonts w:ascii="Calibri" w:eastAsia="Calibri" w:hAnsi="Calibri" w:cs="Arial"/>
          <w:i/>
          <w:iCs/>
          <w:color w:val="auto"/>
          <w:kern w:val="0"/>
          <w:sz w:val="20"/>
          <w:szCs w:val="20"/>
          <w:lang w:val="en-US"/>
          <w14:ligatures w14:val="none"/>
        </w:rPr>
        <w:t>The American Journal of Sports Medicine, 36</w:t>
      </w:r>
      <w:r w:rsidRPr="00DE1907">
        <w:rPr>
          <w:rFonts w:ascii="Calibri" w:eastAsia="Calibri" w:hAnsi="Calibri" w:cs="Arial"/>
          <w:color w:val="auto"/>
          <w:kern w:val="0"/>
          <w:sz w:val="20"/>
          <w:szCs w:val="20"/>
          <w:lang w:val="en-US"/>
          <w14:ligatures w14:val="none"/>
        </w:rPr>
        <w:t xml:space="preserve">(8), 1469–1475. </w:t>
      </w:r>
      <w:hyperlink r:id="rId51" w:history="1">
        <w:r w:rsidR="00633088" w:rsidRPr="00DE1907">
          <w:rPr>
            <w:rStyle w:val="Hyperlink"/>
            <w:rFonts w:ascii="Calibri" w:eastAsia="Calibri" w:hAnsi="Calibri" w:cs="Arial"/>
            <w:kern w:val="0"/>
            <w:sz w:val="20"/>
            <w:szCs w:val="20"/>
            <w:lang w:val="en-US"/>
            <w14:ligatures w14:val="none"/>
          </w:rPr>
          <w:t>https://doi.org/10.1177/0363546508316764</w:t>
        </w:r>
      </w:hyperlink>
    </w:p>
    <w:p w14:paraId="2F2F53F4" w14:textId="77777777" w:rsidR="00633088" w:rsidRPr="00DE1907" w:rsidRDefault="00633088" w:rsidP="00633088">
      <w:pPr>
        <w:spacing w:after="120" w:line="240" w:lineRule="auto"/>
        <w:ind w:left="284" w:hanging="284"/>
        <w:jc w:val="both"/>
        <w:rPr>
          <w:rFonts w:ascii="Calibri" w:eastAsia="Calibri" w:hAnsi="Calibri" w:cs="Calibri"/>
          <w:color w:val="000000"/>
          <w:kern w:val="0"/>
          <w:sz w:val="20"/>
          <w:szCs w:val="20"/>
          <w14:ligatures w14:val="none"/>
        </w:rPr>
      </w:pPr>
      <w:proofErr w:type="spellStart"/>
      <w:r w:rsidRPr="00DE1907">
        <w:rPr>
          <w:rFonts w:ascii="Calibri" w:eastAsia="Calibri" w:hAnsi="Calibri" w:cs="Calibri"/>
          <w:color w:val="000000"/>
          <w:kern w:val="0"/>
          <w:sz w:val="20"/>
          <w:szCs w:val="20"/>
          <w14:ligatures w14:val="none"/>
        </w:rPr>
        <w:t>Harsted</w:t>
      </w:r>
      <w:proofErr w:type="spellEnd"/>
      <w:r w:rsidRPr="00DE1907">
        <w:rPr>
          <w:rFonts w:ascii="Calibri" w:eastAsia="Calibri" w:hAnsi="Calibri" w:cs="Calibri"/>
          <w:color w:val="000000"/>
          <w:kern w:val="0"/>
          <w:sz w:val="20"/>
          <w:szCs w:val="20"/>
          <w14:ligatures w14:val="none"/>
        </w:rPr>
        <w:t xml:space="preserve">, S., </w:t>
      </w:r>
      <w:proofErr w:type="spellStart"/>
      <w:r w:rsidRPr="00DE1907">
        <w:rPr>
          <w:rFonts w:ascii="Calibri" w:eastAsia="Calibri" w:hAnsi="Calibri" w:cs="Calibri"/>
          <w:color w:val="000000"/>
          <w:kern w:val="0"/>
          <w:sz w:val="20"/>
          <w:szCs w:val="20"/>
          <w14:ligatures w14:val="none"/>
        </w:rPr>
        <w:t>Holsgaard</w:t>
      </w:r>
      <w:proofErr w:type="spellEnd"/>
      <w:r w:rsidRPr="00DE1907">
        <w:rPr>
          <w:rFonts w:ascii="Calibri" w:eastAsia="Calibri" w:hAnsi="Calibri" w:cs="Calibri"/>
          <w:color w:val="000000"/>
          <w:kern w:val="0"/>
          <w:sz w:val="20"/>
          <w:szCs w:val="20"/>
          <w14:ligatures w14:val="none"/>
        </w:rPr>
        <w:t xml:space="preserve">-Larsen, A., </w:t>
      </w:r>
      <w:proofErr w:type="spellStart"/>
      <w:r w:rsidRPr="00DE1907">
        <w:rPr>
          <w:rFonts w:ascii="Calibri" w:eastAsia="Calibri" w:hAnsi="Calibri" w:cs="Calibri"/>
          <w:color w:val="000000"/>
          <w:kern w:val="0"/>
          <w:sz w:val="20"/>
          <w:szCs w:val="20"/>
          <w14:ligatures w14:val="none"/>
        </w:rPr>
        <w:t>Hestbæk</w:t>
      </w:r>
      <w:proofErr w:type="spellEnd"/>
      <w:r w:rsidRPr="00DE1907">
        <w:rPr>
          <w:rFonts w:ascii="Calibri" w:eastAsia="Calibri" w:hAnsi="Calibri" w:cs="Calibri"/>
          <w:color w:val="000000"/>
          <w:kern w:val="0"/>
          <w:sz w:val="20"/>
          <w:szCs w:val="20"/>
          <w14:ligatures w14:val="none"/>
        </w:rPr>
        <w:t xml:space="preserve">, L. et al. </w:t>
      </w:r>
      <w:r w:rsidRPr="00DE1907">
        <w:rPr>
          <w:rFonts w:ascii="Calibri" w:eastAsia="Calibri" w:hAnsi="Calibri" w:cs="Calibri"/>
          <w:color w:val="000000"/>
          <w:kern w:val="0"/>
          <w:sz w:val="20"/>
          <w:szCs w:val="20"/>
          <w:lang w:val="en-US"/>
          <w14:ligatures w14:val="none"/>
        </w:rPr>
        <w:t xml:space="preserve">(2019a) Concurrent validity of lower extremity kinematics and jump characteristics captured in pre-school children by a </w:t>
      </w:r>
      <w:proofErr w:type="spellStart"/>
      <w:r w:rsidRPr="00DE1907">
        <w:rPr>
          <w:rFonts w:ascii="Calibri" w:eastAsia="Calibri" w:hAnsi="Calibri" w:cs="Calibri"/>
          <w:color w:val="000000"/>
          <w:kern w:val="0"/>
          <w:sz w:val="20"/>
          <w:szCs w:val="20"/>
          <w:lang w:val="en-US"/>
          <w14:ligatures w14:val="none"/>
        </w:rPr>
        <w:t>markerless</w:t>
      </w:r>
      <w:proofErr w:type="spellEnd"/>
      <w:r w:rsidRPr="00DE1907">
        <w:rPr>
          <w:rFonts w:ascii="Calibri" w:eastAsia="Calibri" w:hAnsi="Calibri" w:cs="Calibri"/>
          <w:color w:val="000000"/>
          <w:kern w:val="0"/>
          <w:sz w:val="20"/>
          <w:szCs w:val="20"/>
          <w:lang w:val="en-US"/>
          <w14:ligatures w14:val="none"/>
        </w:rPr>
        <w:t xml:space="preserve"> 3D motion capture system. </w:t>
      </w:r>
      <w:proofErr w:type="spellStart"/>
      <w:r w:rsidRPr="00DE1907">
        <w:rPr>
          <w:rFonts w:ascii="Calibri" w:eastAsia="Calibri" w:hAnsi="Calibri" w:cs="Calibri"/>
          <w:color w:val="000000"/>
          <w:kern w:val="0"/>
          <w:sz w:val="20"/>
          <w:szCs w:val="20"/>
          <w14:ligatures w14:val="none"/>
        </w:rPr>
        <w:t>Chiropr</w:t>
      </w:r>
      <w:proofErr w:type="spellEnd"/>
      <w:r w:rsidRPr="00DE1907">
        <w:rPr>
          <w:rFonts w:ascii="Calibri" w:eastAsia="Calibri" w:hAnsi="Calibri" w:cs="Calibri"/>
          <w:color w:val="000000"/>
          <w:kern w:val="0"/>
          <w:sz w:val="20"/>
          <w:szCs w:val="20"/>
          <w14:ligatures w14:val="none"/>
        </w:rPr>
        <w:t xml:space="preserve"> Man </w:t>
      </w:r>
      <w:proofErr w:type="spellStart"/>
      <w:r w:rsidRPr="00DE1907">
        <w:rPr>
          <w:rFonts w:ascii="Calibri" w:eastAsia="Calibri" w:hAnsi="Calibri" w:cs="Calibri"/>
          <w:color w:val="000000"/>
          <w:kern w:val="0"/>
          <w:sz w:val="20"/>
          <w:szCs w:val="20"/>
          <w14:ligatures w14:val="none"/>
        </w:rPr>
        <w:t>Therap</w:t>
      </w:r>
      <w:proofErr w:type="spellEnd"/>
      <w:r w:rsidRPr="00DE1907">
        <w:rPr>
          <w:rFonts w:ascii="Calibri" w:eastAsia="Calibri" w:hAnsi="Calibri" w:cs="Calibri"/>
          <w:color w:val="000000"/>
          <w:kern w:val="0"/>
          <w:sz w:val="20"/>
          <w:szCs w:val="20"/>
          <w14:ligatures w14:val="none"/>
        </w:rPr>
        <w:t xml:space="preserve"> 27, 39 (2019).</w:t>
      </w:r>
    </w:p>
    <w:p w14:paraId="45B48950" w14:textId="77777777" w:rsidR="00633088" w:rsidRPr="00DE1907" w:rsidRDefault="00633088" w:rsidP="00633088">
      <w:pPr>
        <w:spacing w:after="120" w:line="240" w:lineRule="auto"/>
        <w:ind w:left="284" w:hanging="284"/>
        <w:jc w:val="both"/>
        <w:rPr>
          <w:rFonts w:ascii="Calibri" w:eastAsia="Calibri" w:hAnsi="Calibri" w:cs="Calibri"/>
          <w:color w:val="000000"/>
          <w:kern w:val="0"/>
          <w:sz w:val="20"/>
          <w:szCs w:val="20"/>
          <w14:ligatures w14:val="none"/>
        </w:rPr>
      </w:pPr>
      <w:r w:rsidRPr="00DE1907">
        <w:rPr>
          <w:rFonts w:ascii="Calibri" w:eastAsia="Calibri" w:hAnsi="Calibri" w:cs="Calibri"/>
          <w:color w:val="000000"/>
          <w:kern w:val="0"/>
          <w:sz w:val="20"/>
          <w:szCs w:val="20"/>
          <w14:ligatures w14:val="none"/>
        </w:rPr>
        <w:t xml:space="preserve">Hofmann, H. S., Lindner, S. M., Klein, L., Stumme, J., Biallas, B. &amp; Steinberg, C. (2025). </w:t>
      </w:r>
      <w:proofErr w:type="spellStart"/>
      <w:r w:rsidRPr="00DE1907">
        <w:rPr>
          <w:rFonts w:ascii="Calibri" w:eastAsia="Calibri" w:hAnsi="Calibri" w:cs="Calibri"/>
          <w:color w:val="000000"/>
          <w:kern w:val="0"/>
          <w:sz w:val="20"/>
          <w:szCs w:val="20"/>
          <w14:ligatures w14:val="none"/>
        </w:rPr>
        <w:t>MotionFeed</w:t>
      </w:r>
      <w:proofErr w:type="spellEnd"/>
      <w:r w:rsidRPr="00DE1907">
        <w:rPr>
          <w:rFonts w:ascii="Calibri" w:eastAsia="Calibri" w:hAnsi="Calibri" w:cs="Calibri"/>
          <w:color w:val="000000"/>
          <w:kern w:val="0"/>
          <w:sz w:val="20"/>
          <w:szCs w:val="20"/>
          <w14:ligatures w14:val="none"/>
        </w:rPr>
        <w:t xml:space="preserve"> – Videofeedback zur Schulung eines analytischen Blicks für funktionelle Screenings. die hochschullehre, Jahrgang 11/2025. DOI: 10.3278/HSL2548W. Online unter: wbv.de/ die-hochschullehre.</w:t>
      </w:r>
    </w:p>
    <w:p w14:paraId="152AA9FF" w14:textId="77777777" w:rsidR="00F23AB9" w:rsidRPr="00DE1907" w:rsidRDefault="00F23AB9" w:rsidP="00F23AB9">
      <w:pPr>
        <w:spacing w:after="120" w:line="240" w:lineRule="auto"/>
        <w:ind w:left="284" w:hanging="284"/>
        <w:jc w:val="both"/>
        <w:rPr>
          <w:rFonts w:ascii="Calibri" w:eastAsia="Arial" w:hAnsi="Calibri" w:cs="Calibri"/>
          <w:color w:val="000000"/>
          <w:kern w:val="0"/>
          <w:sz w:val="20"/>
          <w:szCs w:val="20"/>
          <w14:ligatures w14:val="none"/>
        </w:rPr>
      </w:pPr>
      <w:r w:rsidRPr="00DE1907">
        <w:rPr>
          <w:rFonts w:ascii="Calibri" w:eastAsia="Arial" w:hAnsi="Calibri" w:cs="Calibri"/>
          <w:color w:val="000000"/>
          <w:kern w:val="0"/>
          <w:sz w:val="20"/>
          <w:szCs w:val="20"/>
          <w:lang w:val="en-US"/>
          <w14:ligatures w14:val="none"/>
        </w:rPr>
        <w:t xml:space="preserve">Hollmann, W., &amp; Hettinger, T. (2000). </w:t>
      </w:r>
      <w:r w:rsidRPr="00DE1907">
        <w:rPr>
          <w:rFonts w:ascii="Calibri" w:eastAsia="Arial" w:hAnsi="Calibri" w:cs="Calibri"/>
          <w:color w:val="000000"/>
          <w:kern w:val="0"/>
          <w:sz w:val="20"/>
          <w:szCs w:val="20"/>
          <w14:ligatures w14:val="none"/>
        </w:rPr>
        <w:t>Sportmedizin – Grundlagen für Arbeit, Training und Präventivmedizin. Schattauer.</w:t>
      </w:r>
    </w:p>
    <w:p w14:paraId="20C84FF0" w14:textId="77777777" w:rsidR="00F23AB9" w:rsidRPr="00DE1907" w:rsidRDefault="00F23AB9" w:rsidP="00F23AB9">
      <w:pPr>
        <w:spacing w:after="120" w:line="240" w:lineRule="auto"/>
        <w:ind w:left="284" w:hanging="284"/>
        <w:jc w:val="both"/>
        <w:rPr>
          <w:rFonts w:ascii="Calibri" w:eastAsia="Calibri" w:hAnsi="Calibri" w:cs="Arial"/>
          <w:color w:val="auto"/>
          <w:kern w:val="0"/>
          <w:sz w:val="20"/>
          <w:szCs w:val="20"/>
          <w:lang w:val="en-US"/>
          <w14:ligatures w14:val="none"/>
        </w:rPr>
      </w:pPr>
      <w:r w:rsidRPr="00DE1907">
        <w:rPr>
          <w:rFonts w:ascii="Calibri" w:eastAsia="Calibri" w:hAnsi="Calibri" w:cs="Arial"/>
          <w:color w:val="auto"/>
          <w:kern w:val="0"/>
          <w:sz w:val="20"/>
          <w:szCs w:val="20"/>
          <w14:ligatures w14:val="none"/>
        </w:rPr>
        <w:t xml:space="preserve">Huang, P., </w:t>
      </w:r>
      <w:proofErr w:type="spellStart"/>
      <w:r w:rsidRPr="00DE1907">
        <w:rPr>
          <w:rFonts w:ascii="Calibri" w:eastAsia="Calibri" w:hAnsi="Calibri" w:cs="Arial"/>
          <w:color w:val="auto"/>
          <w:kern w:val="0"/>
          <w:sz w:val="20"/>
          <w:szCs w:val="20"/>
          <w14:ligatures w14:val="none"/>
        </w:rPr>
        <w:t>Xu</w:t>
      </w:r>
      <w:proofErr w:type="spellEnd"/>
      <w:r w:rsidRPr="00DE1907">
        <w:rPr>
          <w:rFonts w:ascii="Calibri" w:eastAsia="Calibri" w:hAnsi="Calibri" w:cs="Arial"/>
          <w:color w:val="auto"/>
          <w:kern w:val="0"/>
          <w:sz w:val="20"/>
          <w:szCs w:val="20"/>
          <w14:ligatures w14:val="none"/>
        </w:rPr>
        <w:t xml:space="preserve">, W., Bai, Z., </w:t>
      </w:r>
      <w:proofErr w:type="spellStart"/>
      <w:r w:rsidRPr="00DE1907">
        <w:rPr>
          <w:rFonts w:ascii="Calibri" w:eastAsia="Calibri" w:hAnsi="Calibri" w:cs="Arial"/>
          <w:color w:val="auto"/>
          <w:kern w:val="0"/>
          <w:sz w:val="20"/>
          <w:szCs w:val="20"/>
          <w14:ligatures w14:val="none"/>
        </w:rPr>
        <w:t>Yu</w:t>
      </w:r>
      <w:proofErr w:type="spellEnd"/>
      <w:r w:rsidRPr="00DE1907">
        <w:rPr>
          <w:rFonts w:ascii="Calibri" w:eastAsia="Calibri" w:hAnsi="Calibri" w:cs="Arial"/>
          <w:color w:val="auto"/>
          <w:kern w:val="0"/>
          <w:sz w:val="20"/>
          <w:szCs w:val="20"/>
          <w14:ligatures w14:val="none"/>
        </w:rPr>
        <w:t xml:space="preserve">, L., Mei, Q., &amp; </w:t>
      </w:r>
      <w:proofErr w:type="spellStart"/>
      <w:r w:rsidRPr="00DE1907">
        <w:rPr>
          <w:rFonts w:ascii="Calibri" w:eastAsia="Calibri" w:hAnsi="Calibri" w:cs="Arial"/>
          <w:color w:val="auto"/>
          <w:kern w:val="0"/>
          <w:sz w:val="20"/>
          <w:szCs w:val="20"/>
          <w14:ligatures w14:val="none"/>
        </w:rPr>
        <w:t>Gu</w:t>
      </w:r>
      <w:proofErr w:type="spellEnd"/>
      <w:r w:rsidRPr="00DE1907">
        <w:rPr>
          <w:rFonts w:ascii="Calibri" w:eastAsia="Calibri" w:hAnsi="Calibri" w:cs="Arial"/>
          <w:color w:val="auto"/>
          <w:kern w:val="0"/>
          <w:sz w:val="20"/>
          <w:szCs w:val="20"/>
          <w14:ligatures w14:val="none"/>
        </w:rPr>
        <w:t xml:space="preserve">, Y. (2024). </w:t>
      </w:r>
      <w:r w:rsidRPr="00DE1907">
        <w:rPr>
          <w:rFonts w:ascii="Calibri" w:eastAsia="Calibri" w:hAnsi="Calibri" w:cs="Arial"/>
          <w:color w:val="auto"/>
          <w:kern w:val="0"/>
          <w:sz w:val="20"/>
          <w:szCs w:val="20"/>
          <w:lang w:val="en-US"/>
          <w14:ligatures w14:val="none"/>
        </w:rPr>
        <w:t xml:space="preserve">An observational study of lower limb muscle imbalance assessment and gait analysis of badminton players. </w:t>
      </w:r>
      <w:r w:rsidRPr="00DE1907">
        <w:rPr>
          <w:rFonts w:ascii="Calibri" w:eastAsia="Calibri" w:hAnsi="Calibri" w:cs="Arial"/>
          <w:i/>
          <w:iCs/>
          <w:color w:val="auto"/>
          <w:kern w:val="0"/>
          <w:sz w:val="20"/>
          <w:szCs w:val="20"/>
          <w:lang w:val="en-US"/>
          <w14:ligatures w14:val="none"/>
        </w:rPr>
        <w:t>Frontiers in Bioengineering and Biotechnology, 12</w:t>
      </w:r>
      <w:r w:rsidRPr="00DE1907">
        <w:rPr>
          <w:rFonts w:ascii="Calibri" w:eastAsia="Calibri" w:hAnsi="Calibri" w:cs="Arial"/>
          <w:color w:val="auto"/>
          <w:kern w:val="0"/>
          <w:sz w:val="20"/>
          <w:szCs w:val="20"/>
          <w:lang w:val="en-US"/>
          <w14:ligatures w14:val="none"/>
        </w:rPr>
        <w:t xml:space="preserve">, Article 1439889. </w:t>
      </w:r>
      <w:hyperlink r:id="rId52" w:history="1">
        <w:r w:rsidRPr="00DE1907">
          <w:rPr>
            <w:rFonts w:ascii="Calibri" w:eastAsia="Calibri" w:hAnsi="Calibri" w:cs="Arial"/>
            <w:color w:val="auto"/>
            <w:kern w:val="0"/>
            <w:sz w:val="20"/>
            <w:szCs w:val="20"/>
            <w:lang w:val="en-US"/>
            <w14:ligatures w14:val="none"/>
          </w:rPr>
          <w:t>https://doi.org/10.3389/fbioe.2024.1439889</w:t>
        </w:r>
      </w:hyperlink>
    </w:p>
    <w:p w14:paraId="3FAF7BC9" w14:textId="77777777" w:rsidR="00F23AB9" w:rsidRPr="00DE1907" w:rsidRDefault="00F23AB9" w:rsidP="00F23AB9">
      <w:pPr>
        <w:spacing w:after="120" w:line="240" w:lineRule="auto"/>
        <w:ind w:left="284" w:hanging="284"/>
        <w:jc w:val="both"/>
        <w:rPr>
          <w:rFonts w:ascii="Calibri" w:eastAsia="Arial" w:hAnsi="Calibri" w:cs="Calibri"/>
          <w:color w:val="000000"/>
          <w:kern w:val="0"/>
          <w:sz w:val="20"/>
          <w:szCs w:val="20"/>
          <w14:ligatures w14:val="none"/>
        </w:rPr>
      </w:pPr>
      <w:proofErr w:type="spellStart"/>
      <w:r w:rsidRPr="00DE1907">
        <w:rPr>
          <w:rFonts w:ascii="Calibri" w:eastAsia="Arial" w:hAnsi="Calibri" w:cs="Calibri"/>
          <w:color w:val="000000"/>
          <w:kern w:val="0"/>
          <w:sz w:val="20"/>
          <w:szCs w:val="20"/>
          <w:lang w:val="en-US"/>
          <w14:ligatures w14:val="none"/>
        </w:rPr>
        <w:t>Janda</w:t>
      </w:r>
      <w:proofErr w:type="spellEnd"/>
      <w:r w:rsidRPr="00DE1907">
        <w:rPr>
          <w:rFonts w:ascii="Calibri" w:eastAsia="Arial" w:hAnsi="Calibri" w:cs="Calibri"/>
          <w:color w:val="000000"/>
          <w:kern w:val="0"/>
          <w:sz w:val="20"/>
          <w:szCs w:val="20"/>
          <w:lang w:val="en-US"/>
          <w14:ligatures w14:val="none"/>
        </w:rPr>
        <w:t xml:space="preserve">, V. (1986). Muscle function testing. </w:t>
      </w:r>
      <w:r w:rsidRPr="00DE1907">
        <w:rPr>
          <w:rFonts w:ascii="Calibri" w:eastAsia="Arial" w:hAnsi="Calibri" w:cs="Calibri"/>
          <w:color w:val="000000"/>
          <w:kern w:val="0"/>
          <w:sz w:val="20"/>
          <w:szCs w:val="20"/>
          <w14:ligatures w14:val="none"/>
        </w:rPr>
        <w:t>Butterworths.</w:t>
      </w:r>
    </w:p>
    <w:p w14:paraId="4A2CA071" w14:textId="77777777" w:rsidR="00F23AB9" w:rsidRPr="00DE1907" w:rsidRDefault="00F23AB9" w:rsidP="00F23AB9">
      <w:pPr>
        <w:spacing w:after="120" w:line="240" w:lineRule="auto"/>
        <w:ind w:left="284" w:hanging="284"/>
        <w:jc w:val="both"/>
        <w:rPr>
          <w:rFonts w:ascii="Calibri" w:eastAsia="Arial" w:hAnsi="Calibri" w:cs="Calibri"/>
          <w:color w:val="000000"/>
          <w:kern w:val="0"/>
          <w:sz w:val="20"/>
          <w:szCs w:val="20"/>
          <w14:ligatures w14:val="none"/>
        </w:rPr>
      </w:pPr>
      <w:r w:rsidRPr="00DE1907">
        <w:rPr>
          <w:rFonts w:ascii="Calibri" w:eastAsia="Arial" w:hAnsi="Calibri" w:cs="Calibri"/>
          <w:color w:val="000000"/>
          <w:kern w:val="0"/>
          <w:sz w:val="20"/>
          <w:szCs w:val="20"/>
          <w14:ligatures w14:val="none"/>
        </w:rPr>
        <w:t>Klee, A. &amp; Wiemann, K. (2005). Beweglichkeit / Dehnfähigkeit. Schorndorf: Hofmann.</w:t>
      </w:r>
    </w:p>
    <w:p w14:paraId="2D13E166" w14:textId="77777777" w:rsidR="00F23AB9" w:rsidRPr="00DE1907" w:rsidRDefault="00F23AB9" w:rsidP="00F23AB9">
      <w:pPr>
        <w:spacing w:after="120" w:line="240" w:lineRule="auto"/>
        <w:ind w:left="284" w:hanging="284"/>
        <w:jc w:val="both"/>
        <w:rPr>
          <w:rFonts w:ascii="Calibri" w:eastAsia="Arial" w:hAnsi="Calibri" w:cs="Calibri"/>
          <w:color w:val="000000"/>
          <w:kern w:val="0"/>
          <w:sz w:val="20"/>
          <w:szCs w:val="20"/>
          <w:lang w:val="en-US"/>
          <w14:ligatures w14:val="none"/>
        </w:rPr>
      </w:pPr>
      <w:r w:rsidRPr="00DE1907">
        <w:rPr>
          <w:rFonts w:ascii="Calibri" w:eastAsia="Arial" w:hAnsi="Calibri" w:cs="Calibri"/>
          <w:color w:val="000000"/>
          <w:kern w:val="0"/>
          <w:sz w:val="20"/>
          <w:szCs w:val="20"/>
          <w14:ligatures w14:val="none"/>
        </w:rPr>
        <w:t xml:space="preserve">Klee, A. (2023). Dehnen: Mit Schwung Muskelverletzungen reduzieren? </w:t>
      </w:r>
      <w:proofErr w:type="spellStart"/>
      <w:r w:rsidRPr="00DE1907">
        <w:rPr>
          <w:rFonts w:ascii="Calibri" w:eastAsia="Arial" w:hAnsi="Calibri" w:cs="Calibri"/>
          <w:color w:val="000000"/>
          <w:kern w:val="0"/>
          <w:sz w:val="20"/>
          <w:szCs w:val="20"/>
          <w:lang w:val="en-US"/>
          <w14:ligatures w14:val="none"/>
        </w:rPr>
        <w:t>Sportpraxis</w:t>
      </w:r>
      <w:proofErr w:type="spellEnd"/>
      <w:r w:rsidRPr="00DE1907">
        <w:rPr>
          <w:rFonts w:ascii="Calibri" w:eastAsia="Arial" w:hAnsi="Calibri" w:cs="Calibri"/>
          <w:color w:val="000000"/>
          <w:kern w:val="0"/>
          <w:sz w:val="20"/>
          <w:szCs w:val="20"/>
          <w:lang w:val="en-US"/>
          <w14:ligatures w14:val="none"/>
        </w:rPr>
        <w:t>, 55-58.</w:t>
      </w:r>
    </w:p>
    <w:p w14:paraId="51ABDDE5" w14:textId="77777777" w:rsidR="00633088" w:rsidRPr="00DE1907" w:rsidRDefault="00633088" w:rsidP="00633088">
      <w:pPr>
        <w:spacing w:after="120" w:line="240" w:lineRule="auto"/>
        <w:ind w:left="284" w:hanging="284"/>
        <w:jc w:val="both"/>
        <w:rPr>
          <w:rFonts w:ascii="Calibri" w:eastAsia="Calibri" w:hAnsi="Calibri" w:cs="Calibri"/>
          <w:color w:val="000000"/>
          <w:kern w:val="0"/>
          <w:sz w:val="20"/>
          <w:szCs w:val="20"/>
          <w:lang w:val="en-US"/>
          <w14:ligatures w14:val="none"/>
        </w:rPr>
      </w:pPr>
      <w:r w:rsidRPr="00DE1907">
        <w:rPr>
          <w:rFonts w:ascii="Calibri" w:eastAsia="Calibri" w:hAnsi="Calibri" w:cs="Calibri"/>
          <w:color w:val="000000"/>
          <w:kern w:val="0"/>
          <w:sz w:val="20"/>
          <w:szCs w:val="20"/>
          <w14:ligatures w14:val="none"/>
        </w:rPr>
        <w:lastRenderedPageBreak/>
        <w:t xml:space="preserve">Miko, H., </w:t>
      </w:r>
      <w:proofErr w:type="spellStart"/>
      <w:r w:rsidRPr="00DE1907">
        <w:rPr>
          <w:rFonts w:ascii="Calibri" w:eastAsia="Calibri" w:hAnsi="Calibri" w:cs="Calibri"/>
          <w:color w:val="000000"/>
          <w:kern w:val="0"/>
          <w:sz w:val="20"/>
          <w:szCs w:val="20"/>
          <w14:ligatures w14:val="none"/>
        </w:rPr>
        <w:t>Frizen</w:t>
      </w:r>
      <w:proofErr w:type="spellEnd"/>
      <w:r w:rsidRPr="00DE1907">
        <w:rPr>
          <w:rFonts w:ascii="Calibri" w:eastAsia="Calibri" w:hAnsi="Calibri" w:cs="Calibri"/>
          <w:color w:val="000000"/>
          <w:kern w:val="0"/>
          <w:sz w:val="20"/>
          <w:szCs w:val="20"/>
          <w14:ligatures w14:val="none"/>
        </w:rPr>
        <w:t xml:space="preserve">, R., &amp; Steinberg, C. (2025). </w:t>
      </w:r>
      <w:r w:rsidRPr="00DE1907">
        <w:rPr>
          <w:rFonts w:ascii="Calibri" w:eastAsia="Calibri" w:hAnsi="Calibri" w:cs="Calibri"/>
          <w:color w:val="000000"/>
          <w:kern w:val="0"/>
          <w:sz w:val="20"/>
          <w:szCs w:val="20"/>
          <w:lang w:val="en-US"/>
          <w14:ligatures w14:val="none"/>
        </w:rPr>
        <w:t xml:space="preserve">Using AI-based feedback in dance education - a literature review. Research in Dance Education, 1–25. </w:t>
      </w:r>
      <w:hyperlink r:id="rId53" w:tooltip="https://doi.org/10.1080/14647893.2025.2524160" w:history="1">
        <w:r w:rsidRPr="00DE1907">
          <w:rPr>
            <w:rFonts w:ascii="Calibri" w:eastAsia="Calibri" w:hAnsi="Calibri" w:cs="Calibri"/>
            <w:color w:val="000000"/>
            <w:kern w:val="0"/>
            <w:sz w:val="20"/>
            <w:szCs w:val="20"/>
            <w:lang w:val="en-US"/>
            <w14:ligatures w14:val="none"/>
          </w:rPr>
          <w:t>https://doi.org/10.1080/14647893.2025.2524160</w:t>
        </w:r>
      </w:hyperlink>
    </w:p>
    <w:p w14:paraId="6EBAD16E" w14:textId="5DCC7F5D" w:rsidR="00F23AB9" w:rsidRPr="00DE1907" w:rsidRDefault="00F23AB9" w:rsidP="00F23AB9">
      <w:pPr>
        <w:spacing w:after="120" w:line="240" w:lineRule="auto"/>
        <w:ind w:left="284" w:hanging="284"/>
        <w:jc w:val="both"/>
        <w:rPr>
          <w:rFonts w:ascii="Calibri" w:eastAsia="Calibri" w:hAnsi="Calibri" w:cs="Arial"/>
          <w:color w:val="auto"/>
          <w:kern w:val="0"/>
          <w:sz w:val="20"/>
          <w:szCs w:val="20"/>
          <w:lang w:val="en-US"/>
          <w14:ligatures w14:val="none"/>
        </w:rPr>
      </w:pPr>
      <w:r w:rsidRPr="00DE1907">
        <w:rPr>
          <w:rFonts w:ascii="Calibri" w:eastAsia="Calibri" w:hAnsi="Calibri" w:cs="Arial"/>
          <w:color w:val="auto"/>
          <w:kern w:val="0"/>
          <w:sz w:val="20"/>
          <w:szCs w:val="20"/>
          <w:lang w:val="en-US"/>
          <w14:ligatures w14:val="none"/>
        </w:rPr>
        <w:t xml:space="preserve">Newton, R. U., Gerber, A., Nimphius, S., Shim, J. K., Doan, B. K., Robertson, M., ... &amp; </w:t>
      </w:r>
      <w:proofErr w:type="spellStart"/>
      <w:r w:rsidRPr="00DE1907">
        <w:rPr>
          <w:rFonts w:ascii="Calibri" w:eastAsia="Calibri" w:hAnsi="Calibri" w:cs="Arial"/>
          <w:color w:val="auto"/>
          <w:kern w:val="0"/>
          <w:sz w:val="20"/>
          <w:szCs w:val="20"/>
          <w:lang w:val="en-US"/>
          <w14:ligatures w14:val="none"/>
        </w:rPr>
        <w:t>Häkkinen</w:t>
      </w:r>
      <w:proofErr w:type="spellEnd"/>
      <w:r w:rsidRPr="00DE1907">
        <w:rPr>
          <w:rFonts w:ascii="Calibri" w:eastAsia="Calibri" w:hAnsi="Calibri" w:cs="Arial"/>
          <w:color w:val="auto"/>
          <w:kern w:val="0"/>
          <w:sz w:val="20"/>
          <w:szCs w:val="20"/>
          <w:lang w:val="en-US"/>
          <w14:ligatures w14:val="none"/>
        </w:rPr>
        <w:t xml:space="preserve">, K. (2006). Determination of functional strength imbalance of the lower extremities. </w:t>
      </w:r>
      <w:r w:rsidRPr="00DE1907">
        <w:rPr>
          <w:rFonts w:ascii="Calibri" w:eastAsia="Calibri" w:hAnsi="Calibri" w:cs="Arial"/>
          <w:i/>
          <w:iCs/>
          <w:color w:val="auto"/>
          <w:kern w:val="0"/>
          <w:sz w:val="20"/>
          <w:szCs w:val="20"/>
          <w:lang w:val="en-US"/>
          <w14:ligatures w14:val="none"/>
        </w:rPr>
        <w:t>Journal of Strength and Conditioning Research, 20</w:t>
      </w:r>
      <w:r w:rsidRPr="00DE1907">
        <w:rPr>
          <w:rFonts w:ascii="Calibri" w:eastAsia="Calibri" w:hAnsi="Calibri" w:cs="Arial"/>
          <w:color w:val="auto"/>
          <w:kern w:val="0"/>
          <w:sz w:val="20"/>
          <w:szCs w:val="20"/>
          <w:lang w:val="en-US"/>
          <w14:ligatures w14:val="none"/>
        </w:rPr>
        <w:t>(4), 971–977.</w:t>
      </w:r>
    </w:p>
    <w:p w14:paraId="10015ED4" w14:textId="61BA5C6B" w:rsidR="00F23AB9" w:rsidRDefault="00F23AB9" w:rsidP="00F23AB9">
      <w:pPr>
        <w:spacing w:after="120" w:line="240" w:lineRule="auto"/>
        <w:ind w:left="284" w:hanging="284"/>
        <w:jc w:val="both"/>
        <w:rPr>
          <w:rFonts w:ascii="Calibri" w:eastAsia="Arial" w:hAnsi="Calibri" w:cs="Calibri"/>
          <w:color w:val="000000"/>
          <w:kern w:val="0"/>
          <w:sz w:val="20"/>
          <w:szCs w:val="20"/>
          <w14:ligatures w14:val="none"/>
        </w:rPr>
      </w:pPr>
      <w:proofErr w:type="spellStart"/>
      <w:r w:rsidRPr="00DE1907">
        <w:rPr>
          <w:rFonts w:ascii="Calibri" w:eastAsia="Arial" w:hAnsi="Calibri" w:cs="Calibri"/>
          <w:color w:val="000000"/>
          <w:kern w:val="0"/>
          <w:sz w:val="20"/>
          <w:szCs w:val="20"/>
          <w:lang w:val="en-US"/>
          <w14:ligatures w14:val="none"/>
        </w:rPr>
        <w:t>Schiemann</w:t>
      </w:r>
      <w:proofErr w:type="spellEnd"/>
      <w:r w:rsidRPr="00DE1907">
        <w:rPr>
          <w:rFonts w:ascii="Calibri" w:eastAsia="Arial" w:hAnsi="Calibri" w:cs="Calibri"/>
          <w:color w:val="000000"/>
          <w:kern w:val="0"/>
          <w:sz w:val="20"/>
          <w:szCs w:val="20"/>
          <w:lang w:val="en-US"/>
          <w14:ligatures w14:val="none"/>
        </w:rPr>
        <w:t xml:space="preserve">, S. &amp; </w:t>
      </w:r>
      <w:proofErr w:type="spellStart"/>
      <w:r w:rsidRPr="00DE1907">
        <w:rPr>
          <w:rFonts w:ascii="Calibri" w:eastAsia="Arial" w:hAnsi="Calibri" w:cs="Calibri"/>
          <w:color w:val="000000"/>
          <w:kern w:val="0"/>
          <w:sz w:val="20"/>
          <w:szCs w:val="20"/>
          <w:lang w:val="en-US"/>
          <w14:ligatures w14:val="none"/>
        </w:rPr>
        <w:t>Pargätzi</w:t>
      </w:r>
      <w:proofErr w:type="spellEnd"/>
      <w:r w:rsidRPr="00DE1907">
        <w:rPr>
          <w:rFonts w:ascii="Calibri" w:eastAsia="Arial" w:hAnsi="Calibri" w:cs="Calibri"/>
          <w:color w:val="000000"/>
          <w:kern w:val="0"/>
          <w:sz w:val="20"/>
          <w:szCs w:val="20"/>
          <w:lang w:val="en-US"/>
          <w14:ligatures w14:val="none"/>
        </w:rPr>
        <w:t xml:space="preserve">, J. (2016). </w:t>
      </w:r>
      <w:r w:rsidRPr="00DE1907">
        <w:rPr>
          <w:rFonts w:ascii="Calibri" w:eastAsia="Arial" w:hAnsi="Calibri" w:cs="Calibri"/>
          <w:color w:val="000000"/>
          <w:kern w:val="0"/>
          <w:sz w:val="20"/>
          <w:szCs w:val="20"/>
          <w14:ligatures w14:val="none"/>
        </w:rPr>
        <w:t xml:space="preserve">Beweglichkeitstraining im Schulsport. In G. </w:t>
      </w:r>
      <w:proofErr w:type="spellStart"/>
      <w:r w:rsidRPr="00DE1907">
        <w:rPr>
          <w:rFonts w:ascii="Calibri" w:eastAsia="Arial" w:hAnsi="Calibri" w:cs="Calibri"/>
          <w:color w:val="000000"/>
          <w:kern w:val="0"/>
          <w:sz w:val="20"/>
          <w:szCs w:val="20"/>
          <w14:ligatures w14:val="none"/>
        </w:rPr>
        <w:t>Thienes</w:t>
      </w:r>
      <w:proofErr w:type="spellEnd"/>
      <w:r w:rsidRPr="00DE1907">
        <w:rPr>
          <w:rFonts w:ascii="Calibri" w:eastAsia="Arial" w:hAnsi="Calibri" w:cs="Calibri"/>
          <w:color w:val="000000"/>
          <w:kern w:val="0"/>
          <w:sz w:val="20"/>
          <w:szCs w:val="20"/>
          <w14:ligatures w14:val="none"/>
        </w:rPr>
        <w:t xml:space="preserve"> &amp; M. </w:t>
      </w:r>
      <w:proofErr w:type="spellStart"/>
      <w:r w:rsidRPr="00DE1907">
        <w:rPr>
          <w:rFonts w:ascii="Calibri" w:eastAsia="Arial" w:hAnsi="Calibri" w:cs="Calibri"/>
          <w:color w:val="000000"/>
          <w:kern w:val="0"/>
          <w:sz w:val="20"/>
          <w:szCs w:val="20"/>
          <w14:ligatures w14:val="none"/>
        </w:rPr>
        <w:t>Baschta</w:t>
      </w:r>
      <w:proofErr w:type="spellEnd"/>
      <w:r w:rsidRPr="00DE1907">
        <w:rPr>
          <w:rFonts w:ascii="Calibri" w:eastAsia="Arial" w:hAnsi="Calibri" w:cs="Calibri"/>
          <w:color w:val="000000"/>
          <w:kern w:val="0"/>
          <w:sz w:val="20"/>
          <w:szCs w:val="20"/>
          <w14:ligatures w14:val="none"/>
        </w:rPr>
        <w:t xml:space="preserve"> (Hrsg.), Training im Schulsport (S. 116–138). Schorndorf: </w:t>
      </w:r>
      <w:proofErr w:type="spellStart"/>
      <w:r w:rsidRPr="00DE1907">
        <w:rPr>
          <w:rFonts w:ascii="Calibri" w:eastAsia="Arial" w:hAnsi="Calibri" w:cs="Calibri"/>
          <w:color w:val="000000"/>
          <w:kern w:val="0"/>
          <w:sz w:val="20"/>
          <w:szCs w:val="20"/>
          <w14:ligatures w14:val="none"/>
        </w:rPr>
        <w:t>hofmann</w:t>
      </w:r>
      <w:proofErr w:type="spellEnd"/>
      <w:r w:rsidRPr="00DE1907">
        <w:rPr>
          <w:rFonts w:ascii="Calibri" w:eastAsia="Arial" w:hAnsi="Calibri" w:cs="Calibri"/>
          <w:color w:val="000000"/>
          <w:kern w:val="0"/>
          <w:sz w:val="20"/>
          <w:szCs w:val="20"/>
          <w14:ligatures w14:val="none"/>
        </w:rPr>
        <w:t>.</w:t>
      </w:r>
    </w:p>
    <w:p w14:paraId="388F32D1" w14:textId="712978E5" w:rsidR="00633088" w:rsidRDefault="00633088" w:rsidP="00633088">
      <w:pPr>
        <w:spacing w:after="120" w:line="240" w:lineRule="auto"/>
        <w:ind w:left="284" w:hanging="284"/>
        <w:jc w:val="both"/>
        <w:rPr>
          <w:rFonts w:ascii="Calibri" w:eastAsia="Calibri" w:hAnsi="Calibri" w:cs="Calibri"/>
          <w:color w:val="000000"/>
          <w:kern w:val="0"/>
          <w:sz w:val="20"/>
          <w:szCs w:val="20"/>
          <w14:ligatures w14:val="none"/>
        </w:rPr>
      </w:pPr>
      <w:r w:rsidRPr="00DE1907">
        <w:rPr>
          <w:rFonts w:ascii="Calibri" w:eastAsia="Calibri" w:hAnsi="Calibri" w:cs="Calibri"/>
          <w:color w:val="000000"/>
          <w:kern w:val="0"/>
          <w:sz w:val="20"/>
          <w:szCs w:val="20"/>
          <w:lang w:val="en-US"/>
          <w14:ligatures w14:val="none"/>
        </w:rPr>
        <w:t xml:space="preserve">Siewert, K., &amp; </w:t>
      </w:r>
      <w:proofErr w:type="spellStart"/>
      <w:r w:rsidRPr="00DE1907">
        <w:rPr>
          <w:rFonts w:ascii="Calibri" w:eastAsia="Calibri" w:hAnsi="Calibri" w:cs="Calibri"/>
          <w:color w:val="000000"/>
          <w:kern w:val="0"/>
          <w:sz w:val="20"/>
          <w:szCs w:val="20"/>
          <w:lang w:val="en-US"/>
          <w14:ligatures w14:val="none"/>
        </w:rPr>
        <w:t>Büning</w:t>
      </w:r>
      <w:proofErr w:type="spellEnd"/>
      <w:r w:rsidRPr="00DE1907">
        <w:rPr>
          <w:rFonts w:ascii="Calibri" w:eastAsia="Calibri" w:hAnsi="Calibri" w:cs="Calibri"/>
          <w:color w:val="000000"/>
          <w:kern w:val="0"/>
          <w:sz w:val="20"/>
          <w:szCs w:val="20"/>
          <w:lang w:val="en-US"/>
          <w14:ligatures w14:val="none"/>
        </w:rPr>
        <w:t xml:space="preserve">, C. (2023). </w:t>
      </w:r>
      <w:proofErr w:type="spellStart"/>
      <w:r w:rsidRPr="00DE1907">
        <w:rPr>
          <w:rFonts w:ascii="Calibri" w:eastAsia="Calibri" w:hAnsi="Calibri" w:cs="Calibri"/>
          <w:color w:val="000000"/>
          <w:kern w:val="0"/>
          <w:sz w:val="20"/>
          <w:szCs w:val="20"/>
          <w14:ligatures w14:val="none"/>
        </w:rPr>
        <w:t>Avatargestütztes</w:t>
      </w:r>
      <w:proofErr w:type="spellEnd"/>
      <w:r w:rsidRPr="00DE1907">
        <w:rPr>
          <w:rFonts w:ascii="Calibri" w:eastAsia="Calibri" w:hAnsi="Calibri" w:cs="Calibri"/>
          <w:color w:val="000000"/>
          <w:kern w:val="0"/>
          <w:sz w:val="20"/>
          <w:szCs w:val="20"/>
          <w14:ligatures w14:val="none"/>
        </w:rPr>
        <w:t xml:space="preserve"> Feedback in bewegungsbezogenen Bildungsangeboten auf Hochschulebene. Sportunterricht, 72(2), 59-64.</w:t>
      </w:r>
    </w:p>
    <w:p w14:paraId="5F0FE3B3" w14:textId="140DAADA" w:rsidR="00633088" w:rsidRPr="00DE1907" w:rsidRDefault="00633088" w:rsidP="00633088">
      <w:pPr>
        <w:spacing w:after="120" w:line="240" w:lineRule="auto"/>
        <w:ind w:left="284" w:hanging="284"/>
        <w:jc w:val="both"/>
        <w:rPr>
          <w:rFonts w:ascii="Calibri" w:eastAsia="Calibri" w:hAnsi="Calibri" w:cs="Calibri"/>
          <w:color w:val="000000"/>
          <w:kern w:val="0"/>
          <w:sz w:val="20"/>
          <w:szCs w:val="20"/>
          <w14:ligatures w14:val="none"/>
        </w:rPr>
      </w:pPr>
      <w:r w:rsidRPr="00DE1907">
        <w:rPr>
          <w:rFonts w:ascii="Calibri" w:eastAsia="Calibri" w:hAnsi="Calibri" w:cs="Calibri"/>
          <w:color w:val="000000"/>
          <w:kern w:val="0"/>
          <w:sz w:val="20"/>
          <w:szCs w:val="20"/>
          <w14:ligatures w14:val="none"/>
        </w:rPr>
        <w:t xml:space="preserve">Steinberg, C., Miko, H., </w:t>
      </w:r>
      <w:proofErr w:type="spellStart"/>
      <w:r w:rsidRPr="00DE1907">
        <w:rPr>
          <w:rFonts w:ascii="Calibri" w:eastAsia="Calibri" w:hAnsi="Calibri" w:cs="Calibri"/>
          <w:color w:val="000000"/>
          <w:kern w:val="0"/>
          <w:sz w:val="20"/>
          <w:szCs w:val="20"/>
          <w14:ligatures w14:val="none"/>
        </w:rPr>
        <w:t>Rogawski</w:t>
      </w:r>
      <w:proofErr w:type="spellEnd"/>
      <w:r w:rsidRPr="00DE1907">
        <w:rPr>
          <w:rFonts w:ascii="Calibri" w:eastAsia="Calibri" w:hAnsi="Calibri" w:cs="Calibri"/>
          <w:color w:val="000000"/>
          <w:kern w:val="0"/>
          <w:sz w:val="20"/>
          <w:szCs w:val="20"/>
          <w14:ligatures w14:val="none"/>
        </w:rPr>
        <w:t xml:space="preserve">, J., Rittershaus, D., Koch, A., </w:t>
      </w:r>
      <w:proofErr w:type="spellStart"/>
      <w:r w:rsidRPr="00DE1907">
        <w:rPr>
          <w:rFonts w:ascii="Calibri" w:eastAsia="Calibri" w:hAnsi="Calibri" w:cs="Calibri"/>
          <w:color w:val="000000"/>
          <w:kern w:val="0"/>
          <w:sz w:val="20"/>
          <w:szCs w:val="20"/>
          <w14:ligatures w14:val="none"/>
        </w:rPr>
        <w:t>Jenett</w:t>
      </w:r>
      <w:proofErr w:type="spellEnd"/>
      <w:r w:rsidRPr="00DE1907">
        <w:rPr>
          <w:rFonts w:ascii="Calibri" w:eastAsia="Calibri" w:hAnsi="Calibri" w:cs="Calibri"/>
          <w:color w:val="000000"/>
          <w:kern w:val="0"/>
          <w:sz w:val="20"/>
          <w:szCs w:val="20"/>
          <w14:ligatures w14:val="none"/>
        </w:rPr>
        <w:t>, F. (2025). Automatische Annotation von Bewegungen im Tanz. In: Memmert, D. (</w:t>
      </w:r>
      <w:proofErr w:type="spellStart"/>
      <w:r w:rsidRPr="00DE1907">
        <w:rPr>
          <w:rFonts w:ascii="Calibri" w:eastAsia="Calibri" w:hAnsi="Calibri" w:cs="Calibri"/>
          <w:color w:val="000000"/>
          <w:kern w:val="0"/>
          <w:sz w:val="20"/>
          <w:szCs w:val="20"/>
          <w14:ligatures w14:val="none"/>
        </w:rPr>
        <w:t>eds</w:t>
      </w:r>
      <w:proofErr w:type="spellEnd"/>
      <w:r w:rsidRPr="00DE1907">
        <w:rPr>
          <w:rFonts w:ascii="Calibri" w:eastAsia="Calibri" w:hAnsi="Calibri" w:cs="Calibri"/>
          <w:color w:val="000000"/>
          <w:kern w:val="0"/>
          <w:sz w:val="20"/>
          <w:szCs w:val="20"/>
          <w14:ligatures w14:val="none"/>
        </w:rPr>
        <w:t xml:space="preserve">) Künstliche Intelligenz und maschinelles Lernen in der Sportwissenschaft (S.227-257). Springer Spektrum, Berlin, Heidelberg. </w:t>
      </w:r>
      <w:hyperlink r:id="rId54" w:tooltip="https://doi.org/10.1007/978-3-662-68950-9_13" w:history="1">
        <w:r w:rsidRPr="00DE1907">
          <w:rPr>
            <w:rFonts w:ascii="Calibri" w:eastAsia="Calibri" w:hAnsi="Calibri" w:cs="Calibri"/>
            <w:color w:val="000000"/>
            <w:kern w:val="0"/>
            <w:sz w:val="20"/>
            <w:szCs w:val="20"/>
            <w14:ligatures w14:val="none"/>
          </w:rPr>
          <w:t>https://doi.org/10.1007/978-3-662-68950-9_13</w:t>
        </w:r>
      </w:hyperlink>
    </w:p>
    <w:p w14:paraId="7E73A965" w14:textId="76F5D19D" w:rsidR="00633088" w:rsidRDefault="00633088" w:rsidP="00633088">
      <w:pPr>
        <w:spacing w:after="120" w:line="240" w:lineRule="auto"/>
        <w:ind w:left="284" w:hanging="284"/>
        <w:jc w:val="both"/>
        <w:rPr>
          <w:rFonts w:ascii="Calibri" w:eastAsia="Calibri" w:hAnsi="Calibri" w:cs="Calibri"/>
          <w:color w:val="000000"/>
          <w:kern w:val="0"/>
          <w:sz w:val="20"/>
          <w:szCs w:val="20"/>
          <w14:ligatures w14:val="none"/>
        </w:rPr>
      </w:pPr>
      <w:r w:rsidRPr="00DE1907">
        <w:rPr>
          <w:rFonts w:ascii="Calibri" w:eastAsia="Calibri" w:hAnsi="Calibri" w:cs="Calibri"/>
          <w:color w:val="000000"/>
          <w:kern w:val="0"/>
          <w:sz w:val="20"/>
          <w:szCs w:val="20"/>
          <w14:ligatures w14:val="none"/>
        </w:rPr>
        <w:t xml:space="preserve">Steinberg, C., </w:t>
      </w:r>
      <w:proofErr w:type="spellStart"/>
      <w:r w:rsidRPr="00DE1907">
        <w:rPr>
          <w:rFonts w:ascii="Calibri" w:eastAsia="Calibri" w:hAnsi="Calibri" w:cs="Calibri"/>
          <w:color w:val="000000"/>
          <w:kern w:val="0"/>
          <w:sz w:val="20"/>
          <w:szCs w:val="20"/>
          <w14:ligatures w14:val="none"/>
        </w:rPr>
        <w:t>Lleshi</w:t>
      </w:r>
      <w:proofErr w:type="spellEnd"/>
      <w:r w:rsidRPr="00DE1907">
        <w:rPr>
          <w:rFonts w:ascii="Calibri" w:eastAsia="Calibri" w:hAnsi="Calibri" w:cs="Calibri"/>
          <w:color w:val="000000"/>
          <w:kern w:val="0"/>
          <w:sz w:val="20"/>
          <w:szCs w:val="20"/>
          <w14:ligatures w14:val="none"/>
        </w:rPr>
        <w:t xml:space="preserve">, R., &amp; Miko, H.  (2024). Videobasierte Human Action Recognition und ihre Anwendung in der Tanzforschung. In D. Memmert (Hrsg.), Sporttechnologie. Technologien, Anwendungsfelder, Sportgeräte und Materialien für den Sport (S. 129-139). Springer </w:t>
      </w:r>
      <w:hyperlink r:id="rId55" w:tooltip="https://link.springer.com/book/9783662681275" w:history="1">
        <w:r w:rsidRPr="00DE1907">
          <w:rPr>
            <w:rFonts w:ascii="Calibri" w:eastAsia="Calibri" w:hAnsi="Calibri" w:cs="Calibri"/>
            <w:color w:val="000000"/>
            <w:kern w:val="0"/>
            <w:sz w:val="20"/>
            <w:szCs w:val="20"/>
            <w14:ligatures w14:val="none"/>
          </w:rPr>
          <w:t>https://link.springer.com/book/9783662681275</w:t>
        </w:r>
      </w:hyperlink>
    </w:p>
    <w:p w14:paraId="504B3B29" w14:textId="77777777" w:rsidR="00633088" w:rsidRPr="00DE1907" w:rsidRDefault="00633088" w:rsidP="00633088">
      <w:pPr>
        <w:spacing w:after="120" w:line="240" w:lineRule="auto"/>
        <w:ind w:left="284" w:hanging="284"/>
        <w:jc w:val="both"/>
        <w:rPr>
          <w:rFonts w:ascii="Calibri" w:eastAsia="Calibri" w:hAnsi="Calibri" w:cs="Calibri"/>
          <w:color w:val="000000"/>
          <w:kern w:val="0"/>
          <w:sz w:val="20"/>
          <w:szCs w:val="20"/>
          <w:lang w:val="en-US"/>
          <w14:ligatures w14:val="none"/>
        </w:rPr>
      </w:pPr>
      <w:r w:rsidRPr="00DE1907">
        <w:rPr>
          <w:rFonts w:ascii="Calibri" w:eastAsia="Calibri" w:hAnsi="Calibri" w:cs="Calibri"/>
          <w:color w:val="000000"/>
          <w:kern w:val="0"/>
          <w:sz w:val="20"/>
          <w:szCs w:val="20"/>
          <w14:ligatures w14:val="none"/>
        </w:rPr>
        <w:t xml:space="preserve">Steinberg, C., Zühlke, M., </w:t>
      </w:r>
      <w:proofErr w:type="spellStart"/>
      <w:r w:rsidRPr="00DE1907">
        <w:rPr>
          <w:rFonts w:ascii="Calibri" w:eastAsia="Calibri" w:hAnsi="Calibri" w:cs="Calibri"/>
          <w:color w:val="000000"/>
          <w:kern w:val="0"/>
          <w:sz w:val="20"/>
          <w:szCs w:val="20"/>
          <w14:ligatures w14:val="none"/>
        </w:rPr>
        <w:t>Bindel</w:t>
      </w:r>
      <w:proofErr w:type="spellEnd"/>
      <w:r w:rsidRPr="00DE1907">
        <w:rPr>
          <w:rFonts w:ascii="Calibri" w:eastAsia="Calibri" w:hAnsi="Calibri" w:cs="Calibri"/>
          <w:color w:val="000000"/>
          <w:kern w:val="0"/>
          <w:sz w:val="20"/>
          <w:szCs w:val="20"/>
          <w14:ligatures w14:val="none"/>
        </w:rPr>
        <w:t xml:space="preserve">, T. &amp; </w:t>
      </w:r>
      <w:proofErr w:type="spellStart"/>
      <w:r w:rsidRPr="00DE1907">
        <w:rPr>
          <w:rFonts w:ascii="Calibri" w:eastAsia="Calibri" w:hAnsi="Calibri" w:cs="Calibri"/>
          <w:color w:val="000000"/>
          <w:kern w:val="0"/>
          <w:sz w:val="20"/>
          <w:szCs w:val="20"/>
          <w14:ligatures w14:val="none"/>
        </w:rPr>
        <w:t>Jenett</w:t>
      </w:r>
      <w:proofErr w:type="spellEnd"/>
      <w:r w:rsidRPr="00DE1907">
        <w:rPr>
          <w:rFonts w:ascii="Calibri" w:eastAsia="Calibri" w:hAnsi="Calibri" w:cs="Calibri"/>
          <w:color w:val="000000"/>
          <w:kern w:val="0"/>
          <w:sz w:val="20"/>
          <w:szCs w:val="20"/>
          <w14:ligatures w14:val="none"/>
        </w:rPr>
        <w:t xml:space="preserve">, F. (2020). </w:t>
      </w:r>
      <w:r w:rsidRPr="00DE1907">
        <w:rPr>
          <w:rFonts w:ascii="Calibri" w:eastAsia="Calibri" w:hAnsi="Calibri" w:cs="Calibri"/>
          <w:color w:val="000000"/>
          <w:kern w:val="0"/>
          <w:sz w:val="20"/>
          <w:szCs w:val="20"/>
          <w:lang w:val="en-US"/>
          <w14:ligatures w14:val="none"/>
        </w:rPr>
        <w:t>Aesthetic Education Revised – a Contribution to Mobile Learning in Physical Education. German Journal of Exercise and Sport Research, 50 (1), 92-101. DOI: 10.1007/s12662-019-00627-9.</w:t>
      </w:r>
    </w:p>
    <w:p w14:paraId="1F9F93DB" w14:textId="77777777" w:rsidR="00F23AB9" w:rsidRPr="00DE1907" w:rsidRDefault="00F23AB9" w:rsidP="00633088">
      <w:pPr>
        <w:spacing w:after="120" w:line="240" w:lineRule="auto"/>
        <w:ind w:left="284" w:hanging="284"/>
        <w:jc w:val="both"/>
        <w:rPr>
          <w:rFonts w:ascii="Calibri" w:eastAsia="Arial" w:hAnsi="Calibri" w:cs="Calibri"/>
          <w:color w:val="000000"/>
          <w:kern w:val="0"/>
          <w:sz w:val="20"/>
          <w:szCs w:val="20"/>
          <w14:ligatures w14:val="none"/>
        </w:rPr>
      </w:pPr>
      <w:r w:rsidRPr="00DE1907">
        <w:rPr>
          <w:rFonts w:ascii="Calibri" w:eastAsia="Arial" w:hAnsi="Calibri" w:cs="Calibri"/>
          <w:color w:val="000000"/>
          <w:kern w:val="0"/>
          <w:sz w:val="20"/>
          <w:szCs w:val="20"/>
          <w14:ligatures w14:val="none"/>
        </w:rPr>
        <w:t>Weineck, J. (2019). Optimales Training: Leistungsphysiologische Trainingslehre unter besonderer Berücksichtigung des Kinder- und Jugendtrainings (18. Aufl.). Spitta.</w:t>
      </w:r>
    </w:p>
    <w:p w14:paraId="01FF7984" w14:textId="77777777" w:rsidR="00633088" w:rsidRPr="00DE1907" w:rsidRDefault="00633088" w:rsidP="00633088">
      <w:pPr>
        <w:spacing w:after="120" w:line="240" w:lineRule="auto"/>
        <w:ind w:left="284" w:hanging="284"/>
        <w:jc w:val="both"/>
        <w:rPr>
          <w:rFonts w:ascii="Calibri" w:eastAsia="Calibri" w:hAnsi="Calibri" w:cs="Calibri"/>
          <w:color w:val="000000"/>
          <w:kern w:val="0"/>
          <w:sz w:val="20"/>
          <w:szCs w:val="20"/>
          <w14:ligatures w14:val="none"/>
        </w:rPr>
      </w:pPr>
      <w:proofErr w:type="spellStart"/>
      <w:r w:rsidRPr="00DE1907">
        <w:rPr>
          <w:rFonts w:ascii="Calibri" w:eastAsia="Calibri" w:hAnsi="Calibri" w:cs="Calibri"/>
          <w:color w:val="000000"/>
          <w:kern w:val="0"/>
          <w:sz w:val="20"/>
          <w:szCs w:val="20"/>
          <w:lang w:val="en-US"/>
          <w14:ligatures w14:val="none"/>
        </w:rPr>
        <w:t>Zühlke</w:t>
      </w:r>
      <w:proofErr w:type="spellEnd"/>
      <w:r w:rsidRPr="00DE1907">
        <w:rPr>
          <w:rFonts w:ascii="Calibri" w:eastAsia="Calibri" w:hAnsi="Calibri" w:cs="Calibri"/>
          <w:color w:val="000000"/>
          <w:kern w:val="0"/>
          <w:sz w:val="20"/>
          <w:szCs w:val="20"/>
          <w:lang w:val="en-US"/>
          <w14:ligatures w14:val="none"/>
        </w:rPr>
        <w:t xml:space="preserve">, M. &amp; Steinberg, C. (2023). </w:t>
      </w:r>
      <w:r w:rsidRPr="00DE1907">
        <w:rPr>
          <w:rFonts w:ascii="Calibri" w:eastAsia="Calibri" w:hAnsi="Calibri" w:cs="Calibri"/>
          <w:color w:val="000000"/>
          <w:kern w:val="0"/>
          <w:sz w:val="20"/>
          <w:szCs w:val="20"/>
          <w14:ligatures w14:val="none"/>
        </w:rPr>
        <w:t>Digitale Tools und Tanzvermittlung. Ein Blick über den Tellerrand eines Bewegungsfeldes. Sportunterricht 72 (2), S.52-57. DOI 10.30426/SU-2023-02-1.</w:t>
      </w:r>
    </w:p>
    <w:p w14:paraId="13FE5CA0" w14:textId="77777777" w:rsidR="00DE1907" w:rsidRPr="00DE1907" w:rsidRDefault="00DE1907" w:rsidP="00DE1907">
      <w:pPr>
        <w:spacing w:line="240" w:lineRule="auto"/>
        <w:ind w:left="170" w:hanging="170"/>
        <w:rPr>
          <w:rFonts w:ascii="Arial" w:eastAsia="Calibri" w:hAnsi="Arial" w:cs="Arial"/>
          <w:color w:val="auto"/>
          <w:kern w:val="0"/>
          <w:szCs w:val="18"/>
          <w14:ligatures w14:val="none"/>
        </w:rPr>
      </w:pPr>
    </w:p>
    <w:p w14:paraId="20342238" w14:textId="77777777" w:rsidR="00DE1907" w:rsidRPr="00DE1907" w:rsidRDefault="00DE1907" w:rsidP="00DE1907">
      <w:pPr>
        <w:spacing w:line="240" w:lineRule="auto"/>
        <w:rPr>
          <w:rFonts w:ascii="Arial" w:eastAsia="Calibri" w:hAnsi="Arial" w:cs="Arial"/>
          <w:color w:val="auto"/>
          <w:kern w:val="0"/>
          <w:szCs w:val="18"/>
          <w14:ligatures w14:val="none"/>
        </w:rPr>
      </w:pPr>
    </w:p>
    <w:p w14:paraId="0B118BC0" w14:textId="77777777" w:rsidR="00DE1907" w:rsidRPr="00DE1907" w:rsidRDefault="00DE1907" w:rsidP="00DE1907">
      <w:pPr>
        <w:spacing w:line="240" w:lineRule="auto"/>
        <w:ind w:left="170" w:hanging="170"/>
        <w:rPr>
          <w:rFonts w:ascii="Calibri" w:eastAsia="Calibri" w:hAnsi="Calibri" w:cs="Arial"/>
          <w:color w:val="auto"/>
          <w:kern w:val="0"/>
          <w:sz w:val="22"/>
          <w14:ligatures w14:val="none"/>
        </w:rPr>
      </w:pPr>
    </w:p>
    <w:p w14:paraId="7FBDED9C" w14:textId="77777777" w:rsidR="00DE1907" w:rsidRDefault="00DE1907" w:rsidP="00485FB5">
      <w:pPr>
        <w:pStyle w:val="berschrift1"/>
        <w:rPr>
          <w:sz w:val="36"/>
          <w:szCs w:val="36"/>
        </w:rPr>
      </w:pPr>
    </w:p>
    <w:p w14:paraId="3384064B" w14:textId="77777777" w:rsidR="00DE1907" w:rsidRDefault="00DE1907">
      <w:pPr>
        <w:spacing w:after="160" w:line="259" w:lineRule="auto"/>
        <w:rPr>
          <w:sz w:val="36"/>
          <w:szCs w:val="36"/>
        </w:rPr>
      </w:pPr>
      <w:r>
        <w:rPr>
          <w:sz w:val="36"/>
          <w:szCs w:val="36"/>
        </w:rPr>
        <w:br w:type="page"/>
      </w:r>
    </w:p>
    <w:p w14:paraId="734E7818" w14:textId="345171B5" w:rsidR="00A6674D" w:rsidRPr="00485FB5" w:rsidRDefault="00A6674D" w:rsidP="00485FB5">
      <w:pPr>
        <w:pStyle w:val="berschrift1"/>
        <w:rPr>
          <w:sz w:val="36"/>
          <w:szCs w:val="36"/>
        </w:rPr>
      </w:pPr>
      <w:bookmarkStart w:id="113" w:name="_Toc222840733"/>
      <w:r w:rsidRPr="00485FB5">
        <w:rPr>
          <w:sz w:val="36"/>
          <w:szCs w:val="36"/>
        </w:rPr>
        <w:lastRenderedPageBreak/>
        <w:t>Dokumentation der Qualit</w:t>
      </w:r>
      <w:r w:rsidRPr="00485FB5">
        <w:rPr>
          <w:rFonts w:hint="cs"/>
          <w:sz w:val="36"/>
          <w:szCs w:val="36"/>
        </w:rPr>
        <w:t>ä</w:t>
      </w:r>
      <w:r w:rsidRPr="00485FB5">
        <w:rPr>
          <w:sz w:val="36"/>
          <w:szCs w:val="36"/>
        </w:rPr>
        <w:t xml:space="preserve">tssicherung von Fortbildungsangeboten im Kompetenzverbund </w:t>
      </w:r>
      <w:proofErr w:type="spellStart"/>
      <w:r w:rsidRPr="00485FB5">
        <w:rPr>
          <w:sz w:val="36"/>
          <w:szCs w:val="36"/>
        </w:rPr>
        <w:t>lernen:digital</w:t>
      </w:r>
      <w:bookmarkEnd w:id="113"/>
      <w:proofErr w:type="spellEnd"/>
    </w:p>
    <w:p w14:paraId="246218A5" w14:textId="77777777" w:rsidR="00A6674D" w:rsidRPr="003C2BCD" w:rsidRDefault="00A6674D" w:rsidP="00A6674D"/>
    <w:p w14:paraId="62584962" w14:textId="77777777" w:rsidR="00A6674D" w:rsidRPr="003C2BCD" w:rsidRDefault="00A6674D" w:rsidP="00A6674D">
      <w:pPr>
        <w:spacing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Bitte geben Sie an, welche der folgenden Maßnahmen zur Qualitätssicherung Sie für das von Ihnen entwickelte Fortbildungsvorhaben durchgeführt haben.</w:t>
      </w:r>
    </w:p>
    <w:p w14:paraId="70040D77" w14:textId="77777777" w:rsidR="00A6674D" w:rsidRPr="003C2BCD" w:rsidRDefault="00A6674D" w:rsidP="00A6674D">
      <w:pPr>
        <w:spacing w:line="240" w:lineRule="auto"/>
        <w:rPr>
          <w:rFonts w:asciiTheme="majorHAnsi" w:eastAsia="Aptos" w:hAnsiTheme="majorHAnsi" w:cstheme="majorHAnsi"/>
          <w:color w:val="auto"/>
          <w:szCs w:val="18"/>
        </w:rPr>
      </w:pPr>
    </w:p>
    <w:tbl>
      <w:tblPr>
        <w:tblStyle w:val="Tabellenraster1"/>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083"/>
        <w:gridCol w:w="989"/>
        <w:gridCol w:w="990"/>
      </w:tblGrid>
      <w:tr w:rsidR="00A6674D" w:rsidRPr="003C2BCD" w14:paraId="6C2F0A0B" w14:textId="77777777" w:rsidTr="00F637FD">
        <w:tc>
          <w:tcPr>
            <w:tcW w:w="7083" w:type="dxa"/>
            <w:tcBorders>
              <w:bottom w:val="single" w:sz="4" w:space="0" w:color="auto"/>
            </w:tcBorders>
          </w:tcPr>
          <w:p w14:paraId="66857867" w14:textId="77777777" w:rsidR="00A6674D" w:rsidRPr="003C2BCD" w:rsidRDefault="00A6674D" w:rsidP="00F637FD">
            <w:pPr>
              <w:spacing w:line="240" w:lineRule="auto"/>
              <w:rPr>
                <w:rFonts w:asciiTheme="majorHAnsi" w:eastAsia="Aptos" w:hAnsiTheme="majorHAnsi" w:cstheme="majorHAnsi"/>
                <w:color w:val="auto"/>
                <w:szCs w:val="18"/>
              </w:rPr>
            </w:pPr>
          </w:p>
        </w:tc>
        <w:tc>
          <w:tcPr>
            <w:tcW w:w="989" w:type="dxa"/>
            <w:tcBorders>
              <w:bottom w:val="single" w:sz="4" w:space="0" w:color="auto"/>
            </w:tcBorders>
            <w:vAlign w:val="center"/>
          </w:tcPr>
          <w:p w14:paraId="2968F018" w14:textId="77777777" w:rsidR="00A6674D" w:rsidRPr="003C2BCD" w:rsidRDefault="00A6674D" w:rsidP="00F637FD">
            <w:pPr>
              <w:spacing w:line="240" w:lineRule="auto"/>
              <w:jc w:val="center"/>
              <w:rPr>
                <w:rFonts w:asciiTheme="majorHAnsi" w:eastAsia="Aptos" w:hAnsiTheme="majorHAnsi" w:cstheme="majorBidi"/>
                <w:color w:val="auto"/>
                <w:szCs w:val="18"/>
              </w:rPr>
            </w:pPr>
            <w:r w:rsidRPr="003C2BCD">
              <w:rPr>
                <w:rFonts w:asciiTheme="majorHAnsi" w:eastAsia="Aptos" w:hAnsiTheme="majorHAnsi" w:cstheme="majorBidi"/>
                <w:color w:val="auto"/>
                <w:szCs w:val="18"/>
              </w:rPr>
              <w:t>Ja</w:t>
            </w:r>
          </w:p>
        </w:tc>
        <w:tc>
          <w:tcPr>
            <w:tcW w:w="990" w:type="dxa"/>
            <w:tcBorders>
              <w:bottom w:val="single" w:sz="4" w:space="0" w:color="auto"/>
            </w:tcBorders>
            <w:vAlign w:val="center"/>
          </w:tcPr>
          <w:p w14:paraId="39CF990B" w14:textId="77777777" w:rsidR="00A6674D" w:rsidRPr="003C2BCD" w:rsidRDefault="00A6674D" w:rsidP="00F637FD">
            <w:pPr>
              <w:spacing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t>Nein</w:t>
            </w:r>
          </w:p>
        </w:tc>
      </w:tr>
      <w:tr w:rsidR="00A6674D" w:rsidRPr="003C2BCD" w14:paraId="1BFA1A0F" w14:textId="77777777" w:rsidTr="00F637FD">
        <w:tc>
          <w:tcPr>
            <w:tcW w:w="7083" w:type="dxa"/>
            <w:tcBorders>
              <w:bottom w:val="single" w:sz="4" w:space="0" w:color="auto"/>
            </w:tcBorders>
          </w:tcPr>
          <w:p w14:paraId="63A13A09" w14:textId="77777777" w:rsidR="00A6674D" w:rsidRPr="003C2BCD" w:rsidRDefault="00A6674D" w:rsidP="00F637FD">
            <w:pPr>
              <w:spacing w:line="240" w:lineRule="auto"/>
              <w:rPr>
                <w:rFonts w:asciiTheme="majorHAnsi" w:eastAsia="Aptos" w:hAnsiTheme="majorHAnsi" w:cstheme="majorHAnsi"/>
                <w:color w:val="auto"/>
                <w:szCs w:val="18"/>
              </w:rPr>
            </w:pPr>
          </w:p>
        </w:tc>
        <w:tc>
          <w:tcPr>
            <w:tcW w:w="989" w:type="dxa"/>
            <w:tcBorders>
              <w:bottom w:val="single" w:sz="4" w:space="0" w:color="auto"/>
            </w:tcBorders>
            <w:vAlign w:val="center"/>
          </w:tcPr>
          <w:p w14:paraId="3B3C56CB" w14:textId="77777777" w:rsidR="00A6674D" w:rsidRPr="003C2BCD" w:rsidRDefault="00A6674D" w:rsidP="00F637FD">
            <w:pPr>
              <w:spacing w:line="240" w:lineRule="auto"/>
              <w:jc w:val="center"/>
              <w:rPr>
                <w:rFonts w:asciiTheme="majorHAnsi" w:eastAsia="Aptos" w:hAnsiTheme="majorHAnsi" w:cstheme="majorHAnsi"/>
                <w:color w:val="auto"/>
                <w:szCs w:val="18"/>
              </w:rPr>
            </w:pPr>
          </w:p>
        </w:tc>
        <w:tc>
          <w:tcPr>
            <w:tcW w:w="990" w:type="dxa"/>
            <w:tcBorders>
              <w:bottom w:val="single" w:sz="4" w:space="0" w:color="auto"/>
            </w:tcBorders>
            <w:vAlign w:val="center"/>
          </w:tcPr>
          <w:p w14:paraId="14DA7653" w14:textId="77777777" w:rsidR="00A6674D" w:rsidRPr="003C2BCD" w:rsidRDefault="00A6674D" w:rsidP="00F637FD">
            <w:pPr>
              <w:spacing w:line="240" w:lineRule="auto"/>
              <w:jc w:val="center"/>
              <w:rPr>
                <w:rFonts w:asciiTheme="majorHAnsi" w:eastAsia="Aptos" w:hAnsiTheme="majorHAnsi" w:cstheme="majorHAnsi"/>
                <w:color w:val="auto"/>
                <w:szCs w:val="18"/>
              </w:rPr>
            </w:pPr>
          </w:p>
        </w:tc>
      </w:tr>
      <w:tr w:rsidR="00A6674D" w:rsidRPr="003C2BCD" w14:paraId="1B89AC6F" w14:textId="77777777" w:rsidTr="00F637FD">
        <w:tc>
          <w:tcPr>
            <w:tcW w:w="7083" w:type="dxa"/>
            <w:tcBorders>
              <w:top w:val="single" w:sz="4" w:space="0" w:color="auto"/>
              <w:left w:val="nil"/>
              <w:bottom w:val="nil"/>
            </w:tcBorders>
          </w:tcPr>
          <w:p w14:paraId="64C664FF" w14:textId="77777777" w:rsidR="00A6674D" w:rsidRPr="003C2BCD" w:rsidRDefault="00A6674D" w:rsidP="00F637FD">
            <w:pPr>
              <w:spacing w:line="240" w:lineRule="auto"/>
              <w:rPr>
                <w:rFonts w:asciiTheme="majorHAnsi" w:eastAsia="Aptos" w:hAnsiTheme="majorHAnsi" w:cstheme="majorBidi"/>
                <w:b/>
                <w:bCs/>
                <w:color w:val="auto"/>
                <w:szCs w:val="18"/>
              </w:rPr>
            </w:pPr>
            <w:r w:rsidRPr="003C2BCD">
              <w:rPr>
                <w:rFonts w:asciiTheme="majorHAnsi" w:eastAsia="Aptos" w:hAnsiTheme="majorHAnsi" w:cstheme="majorBidi"/>
                <w:b/>
                <w:bCs/>
                <w:color w:val="auto"/>
                <w:szCs w:val="18"/>
              </w:rPr>
              <w:t>Konzeption</w:t>
            </w:r>
            <w:r w:rsidRPr="003C2BCD">
              <w:rPr>
                <w:szCs w:val="18"/>
              </w:rPr>
              <w:br/>
            </w:r>
            <w:r w:rsidRPr="003C2BCD">
              <w:rPr>
                <w:rFonts w:asciiTheme="majorHAnsi" w:eastAsia="Aptos" w:hAnsiTheme="majorHAnsi" w:cstheme="majorBidi"/>
                <w:i/>
                <w:iCs/>
                <w:color w:val="auto"/>
                <w:szCs w:val="18"/>
              </w:rPr>
              <w:t>Diese Maßnahmen betreffen die Entwicklung des Konzepts.</w:t>
            </w:r>
          </w:p>
        </w:tc>
        <w:tc>
          <w:tcPr>
            <w:tcW w:w="989" w:type="dxa"/>
            <w:tcBorders>
              <w:top w:val="single" w:sz="4" w:space="0" w:color="auto"/>
              <w:bottom w:val="nil"/>
            </w:tcBorders>
            <w:vAlign w:val="center"/>
          </w:tcPr>
          <w:p w14:paraId="2A1D89A4" w14:textId="77777777" w:rsidR="00A6674D" w:rsidRPr="003C2BCD" w:rsidRDefault="00A6674D" w:rsidP="00F637FD">
            <w:pPr>
              <w:spacing w:line="240" w:lineRule="auto"/>
              <w:jc w:val="center"/>
              <w:rPr>
                <w:rFonts w:asciiTheme="majorHAnsi" w:eastAsia="Aptos" w:hAnsiTheme="majorHAnsi" w:cstheme="majorHAnsi"/>
                <w:color w:val="auto"/>
                <w:szCs w:val="18"/>
              </w:rPr>
            </w:pPr>
          </w:p>
        </w:tc>
        <w:tc>
          <w:tcPr>
            <w:tcW w:w="990" w:type="dxa"/>
            <w:tcBorders>
              <w:top w:val="single" w:sz="4" w:space="0" w:color="auto"/>
              <w:bottom w:val="nil"/>
              <w:right w:val="nil"/>
            </w:tcBorders>
            <w:vAlign w:val="center"/>
          </w:tcPr>
          <w:p w14:paraId="4A362DD9" w14:textId="77777777" w:rsidR="00A6674D" w:rsidRPr="003C2BCD" w:rsidRDefault="00A6674D" w:rsidP="00F637FD">
            <w:pPr>
              <w:spacing w:line="240" w:lineRule="auto"/>
              <w:jc w:val="center"/>
              <w:rPr>
                <w:rFonts w:asciiTheme="majorHAnsi" w:eastAsia="Aptos" w:hAnsiTheme="majorHAnsi" w:cstheme="majorHAnsi"/>
                <w:color w:val="auto"/>
                <w:szCs w:val="18"/>
              </w:rPr>
            </w:pPr>
          </w:p>
        </w:tc>
      </w:tr>
      <w:tr w:rsidR="00A6674D" w:rsidRPr="003C2BCD" w14:paraId="0DEB44C6" w14:textId="77777777" w:rsidTr="00F637FD">
        <w:tc>
          <w:tcPr>
            <w:tcW w:w="7083" w:type="dxa"/>
            <w:tcBorders>
              <w:top w:val="nil"/>
              <w:left w:val="nil"/>
              <w:bottom w:val="nil"/>
            </w:tcBorders>
          </w:tcPr>
          <w:p w14:paraId="0BA8E68F" w14:textId="77777777" w:rsidR="00A6674D" w:rsidRPr="003C2BCD" w:rsidRDefault="00A6674D" w:rsidP="00F637FD">
            <w:pPr>
              <w:spacing w:before="240" w:line="240" w:lineRule="auto"/>
              <w:rPr>
                <w:rFonts w:asciiTheme="majorHAnsi" w:eastAsia="Aptos" w:hAnsiTheme="majorHAnsi" w:cstheme="majorBidi"/>
                <w:color w:val="auto"/>
                <w:szCs w:val="18"/>
              </w:rPr>
            </w:pPr>
            <w:r w:rsidRPr="003C2BCD">
              <w:rPr>
                <w:rFonts w:asciiTheme="majorHAnsi" w:eastAsia="Aptos" w:hAnsiTheme="majorHAnsi" w:cstheme="majorBidi"/>
                <w:color w:val="auto"/>
                <w:szCs w:val="18"/>
              </w:rPr>
              <w:t xml:space="preserve">Bedarfsanalyse bei der Zielgruppe des Fortbildungsangebotes (siehe </w:t>
            </w:r>
            <w:hyperlink r:id="rId56">
              <w:r w:rsidRPr="003C2BCD">
                <w:rPr>
                  <w:rFonts w:asciiTheme="majorHAnsi" w:eastAsia="Aptos" w:hAnsiTheme="majorHAnsi" w:cstheme="majorBidi"/>
                  <w:color w:val="467886"/>
                  <w:szCs w:val="18"/>
                  <w:u w:val="single"/>
                </w:rPr>
                <w:t>Handreichung Lehrkräftefortbildung</w:t>
              </w:r>
            </w:hyperlink>
            <w:r w:rsidRPr="003C2BCD">
              <w:rPr>
                <w:rFonts w:asciiTheme="majorHAnsi" w:eastAsia="Aptos" w:hAnsiTheme="majorHAnsi" w:cstheme="majorBidi"/>
                <w:color w:val="auto"/>
                <w:szCs w:val="18"/>
              </w:rPr>
              <w:t>).</w:t>
            </w:r>
          </w:p>
        </w:tc>
        <w:tc>
          <w:tcPr>
            <w:tcW w:w="989" w:type="dxa"/>
            <w:tcBorders>
              <w:top w:val="nil"/>
              <w:bottom w:val="nil"/>
            </w:tcBorders>
            <w:vAlign w:val="center"/>
          </w:tcPr>
          <w:p w14:paraId="69A1B352"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046E59">
              <w:rPr>
                <w:rFonts w:asciiTheme="majorHAnsi" w:eastAsia="Aptos" w:hAnsiTheme="majorHAnsi" w:cstheme="majorHAnsi"/>
                <w:color w:val="auto"/>
                <w:szCs w:val="18"/>
              </w:rPr>
            </w:r>
            <w:r w:rsidR="00046E59">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7B69338B" w14:textId="60C336DD" w:rsidR="00A6674D" w:rsidRPr="003C2BCD" w:rsidRDefault="00D64770"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Pr>
                <w:rFonts w:asciiTheme="majorHAnsi" w:eastAsia="Aptos" w:hAnsiTheme="majorHAnsi" w:cstheme="majorHAnsi"/>
                <w:color w:val="auto"/>
                <w:szCs w:val="18"/>
              </w:rPr>
            </w:r>
            <w:r>
              <w:rPr>
                <w:rFonts w:asciiTheme="majorHAnsi" w:eastAsia="Aptos" w:hAnsiTheme="majorHAnsi" w:cstheme="majorHAnsi"/>
                <w:color w:val="auto"/>
                <w:szCs w:val="18"/>
              </w:rPr>
              <w:fldChar w:fldCharType="end"/>
            </w:r>
          </w:p>
        </w:tc>
      </w:tr>
      <w:tr w:rsidR="00A6674D" w:rsidRPr="003C2BCD" w14:paraId="5E4A1220" w14:textId="77777777" w:rsidTr="00F637FD">
        <w:tc>
          <w:tcPr>
            <w:tcW w:w="7083" w:type="dxa"/>
            <w:tcBorders>
              <w:top w:val="nil"/>
              <w:left w:val="nil"/>
              <w:bottom w:val="nil"/>
            </w:tcBorders>
          </w:tcPr>
          <w:p w14:paraId="15BA1B5A"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 xml:space="preserve">Konzeption vor dem Hintergrund evidenzbasierter Qualitätsmerkmalen wirksamer Lehrkräftefortbildungen (siehe u.a. </w:t>
            </w:r>
            <w:hyperlink r:id="rId57" w:history="1">
              <w:proofErr w:type="spellStart"/>
              <w:r w:rsidRPr="003C2BCD">
                <w:rPr>
                  <w:rFonts w:asciiTheme="majorHAnsi" w:eastAsia="Aptos" w:hAnsiTheme="majorHAnsi" w:cstheme="majorHAnsi"/>
                  <w:color w:val="467886"/>
                  <w:szCs w:val="18"/>
                  <w:u w:val="single"/>
                </w:rPr>
                <w:t>Lipowsky</w:t>
              </w:r>
              <w:proofErr w:type="spellEnd"/>
              <w:r w:rsidRPr="003C2BCD">
                <w:rPr>
                  <w:rFonts w:asciiTheme="majorHAnsi" w:eastAsia="Aptos" w:hAnsiTheme="majorHAnsi" w:cstheme="majorHAnsi"/>
                  <w:color w:val="467886"/>
                  <w:szCs w:val="18"/>
                  <w:u w:val="single"/>
                </w:rPr>
                <w:t xml:space="preserve"> &amp; </w:t>
              </w:r>
              <w:proofErr w:type="spellStart"/>
              <w:r w:rsidRPr="003C2BCD">
                <w:rPr>
                  <w:rFonts w:asciiTheme="majorHAnsi" w:eastAsia="Aptos" w:hAnsiTheme="majorHAnsi" w:cstheme="majorHAnsi"/>
                  <w:color w:val="467886"/>
                  <w:szCs w:val="18"/>
                  <w:u w:val="single"/>
                </w:rPr>
                <w:t>Rzejak</w:t>
              </w:r>
              <w:proofErr w:type="spellEnd"/>
            </w:hyperlink>
            <w:r w:rsidRPr="003C2BCD">
              <w:rPr>
                <w:rFonts w:asciiTheme="majorHAnsi" w:eastAsia="Aptos" w:hAnsiTheme="majorHAnsi" w:cstheme="majorHAnsi"/>
                <w:color w:val="auto"/>
                <w:szCs w:val="18"/>
              </w:rPr>
              <w:t xml:space="preserve">, 2021 oder </w:t>
            </w:r>
            <w:hyperlink r:id="rId58" w:history="1">
              <w:r w:rsidRPr="003C2BCD">
                <w:rPr>
                  <w:rFonts w:asciiTheme="majorHAnsi" w:eastAsia="Aptos" w:hAnsiTheme="majorHAnsi" w:cstheme="majorHAnsi"/>
                  <w:color w:val="467886"/>
                  <w:szCs w:val="18"/>
                  <w:u w:val="single"/>
                </w:rPr>
                <w:t>Handreichung Lehrkräftefortbildung</w:t>
              </w:r>
            </w:hyperlink>
            <w:r w:rsidRPr="003C2BCD">
              <w:rPr>
                <w:rFonts w:asciiTheme="majorHAnsi" w:eastAsia="Aptos" w:hAnsiTheme="majorHAnsi" w:cstheme="majorHAnsi"/>
                <w:color w:val="auto"/>
                <w:szCs w:val="18"/>
              </w:rPr>
              <w:t>).</w:t>
            </w:r>
          </w:p>
        </w:tc>
        <w:tc>
          <w:tcPr>
            <w:tcW w:w="989" w:type="dxa"/>
            <w:tcBorders>
              <w:top w:val="nil"/>
              <w:bottom w:val="nil"/>
            </w:tcBorders>
            <w:vAlign w:val="center"/>
          </w:tcPr>
          <w:p w14:paraId="1FB800BF" w14:textId="553C276C" w:rsidR="00A6674D" w:rsidRPr="003C2BCD" w:rsidRDefault="00D64770"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Pr>
                <w:rFonts w:asciiTheme="majorHAnsi" w:eastAsia="Aptos" w:hAnsiTheme="majorHAnsi" w:cstheme="majorHAnsi"/>
                <w:color w:val="auto"/>
                <w:szCs w:val="18"/>
              </w:rPr>
            </w:r>
            <w:r>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710169F0"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046E59">
              <w:rPr>
                <w:rFonts w:asciiTheme="majorHAnsi" w:eastAsia="Aptos" w:hAnsiTheme="majorHAnsi" w:cstheme="majorHAnsi"/>
                <w:color w:val="auto"/>
                <w:szCs w:val="18"/>
              </w:rPr>
            </w:r>
            <w:r w:rsidR="00046E59">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r w:rsidR="00A6674D" w:rsidRPr="003C2BCD" w14:paraId="05471732" w14:textId="77777777" w:rsidTr="00F637FD">
        <w:tc>
          <w:tcPr>
            <w:tcW w:w="7083" w:type="dxa"/>
            <w:tcBorders>
              <w:top w:val="nil"/>
              <w:left w:val="nil"/>
              <w:bottom w:val="single" w:sz="4" w:space="0" w:color="auto"/>
            </w:tcBorders>
          </w:tcPr>
          <w:p w14:paraId="5AA62BDE"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 xml:space="preserve">Gemeinsame Konzeption der Fortbildung mit </w:t>
            </w:r>
            <w:proofErr w:type="spellStart"/>
            <w:r w:rsidRPr="003C2BCD">
              <w:rPr>
                <w:rFonts w:asciiTheme="majorHAnsi" w:eastAsia="Aptos" w:hAnsiTheme="majorHAnsi" w:cstheme="majorHAnsi"/>
                <w:color w:val="auto"/>
                <w:szCs w:val="18"/>
              </w:rPr>
              <w:t>Vertreter:innen</w:t>
            </w:r>
            <w:proofErr w:type="spellEnd"/>
            <w:r w:rsidRPr="003C2BCD">
              <w:rPr>
                <w:rFonts w:asciiTheme="majorHAnsi" w:eastAsia="Aptos" w:hAnsiTheme="majorHAnsi" w:cstheme="majorHAnsi"/>
                <w:color w:val="auto"/>
                <w:szCs w:val="18"/>
              </w:rPr>
              <w:t xml:space="preserve"> aus der Fortbildungspraxis bzw. den Landesinstituten.</w:t>
            </w:r>
          </w:p>
        </w:tc>
        <w:tc>
          <w:tcPr>
            <w:tcW w:w="989" w:type="dxa"/>
            <w:tcBorders>
              <w:top w:val="nil"/>
              <w:bottom w:val="single" w:sz="4" w:space="0" w:color="auto"/>
            </w:tcBorders>
            <w:vAlign w:val="center"/>
          </w:tcPr>
          <w:p w14:paraId="33EDC01C" w14:textId="2CB35C68" w:rsidR="00A6674D" w:rsidRPr="003C2BCD" w:rsidRDefault="00D64770"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Kontrollkästchen2"/>
                  <w:enabled/>
                  <w:calcOnExit w:val="0"/>
                  <w:checkBox>
                    <w:sizeAuto/>
                    <w:default w:val="1"/>
                  </w:checkBox>
                </w:ffData>
              </w:fldChar>
            </w:r>
            <w:bookmarkStart w:id="114" w:name="Kontrollkästchen2"/>
            <w:r>
              <w:rPr>
                <w:rFonts w:asciiTheme="majorHAnsi" w:eastAsia="Aptos" w:hAnsiTheme="majorHAnsi" w:cstheme="majorHAnsi"/>
                <w:color w:val="auto"/>
                <w:szCs w:val="18"/>
              </w:rPr>
              <w:instrText xml:space="preserve"> FORMCHECKBOX </w:instrText>
            </w:r>
            <w:r>
              <w:rPr>
                <w:rFonts w:asciiTheme="majorHAnsi" w:eastAsia="Aptos" w:hAnsiTheme="majorHAnsi" w:cstheme="majorHAnsi"/>
                <w:color w:val="auto"/>
                <w:szCs w:val="18"/>
              </w:rPr>
            </w:r>
            <w:r>
              <w:rPr>
                <w:rFonts w:asciiTheme="majorHAnsi" w:eastAsia="Aptos" w:hAnsiTheme="majorHAnsi" w:cstheme="majorHAnsi"/>
                <w:color w:val="auto"/>
                <w:szCs w:val="18"/>
              </w:rPr>
              <w:fldChar w:fldCharType="end"/>
            </w:r>
            <w:bookmarkEnd w:id="114"/>
          </w:p>
        </w:tc>
        <w:tc>
          <w:tcPr>
            <w:tcW w:w="990" w:type="dxa"/>
            <w:tcBorders>
              <w:top w:val="nil"/>
              <w:bottom w:val="single" w:sz="4" w:space="0" w:color="auto"/>
              <w:right w:val="nil"/>
            </w:tcBorders>
            <w:vAlign w:val="center"/>
          </w:tcPr>
          <w:p w14:paraId="42EFD18E"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046E59">
              <w:rPr>
                <w:rFonts w:asciiTheme="majorHAnsi" w:eastAsia="Aptos" w:hAnsiTheme="majorHAnsi" w:cstheme="majorHAnsi"/>
                <w:color w:val="auto"/>
                <w:szCs w:val="18"/>
              </w:rPr>
            </w:r>
            <w:r w:rsidR="00046E59">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r w:rsidR="00A6674D" w:rsidRPr="003C2BCD" w14:paraId="49C75EDC" w14:textId="77777777" w:rsidTr="00F637FD">
        <w:tc>
          <w:tcPr>
            <w:tcW w:w="7083" w:type="dxa"/>
            <w:tcBorders>
              <w:top w:val="single" w:sz="4" w:space="0" w:color="auto"/>
              <w:left w:val="nil"/>
              <w:bottom w:val="single" w:sz="4" w:space="0" w:color="auto"/>
            </w:tcBorders>
          </w:tcPr>
          <w:p w14:paraId="13518E24" w14:textId="77777777" w:rsidR="00A6674D" w:rsidRPr="003C2BCD" w:rsidRDefault="00A6674D" w:rsidP="00F637FD">
            <w:pPr>
              <w:spacing w:line="240" w:lineRule="auto"/>
              <w:rPr>
                <w:rFonts w:asciiTheme="majorHAnsi" w:eastAsia="Aptos" w:hAnsiTheme="majorHAnsi" w:cstheme="majorHAnsi"/>
                <w:color w:val="auto"/>
                <w:szCs w:val="18"/>
              </w:rPr>
            </w:pPr>
          </w:p>
        </w:tc>
        <w:tc>
          <w:tcPr>
            <w:tcW w:w="989" w:type="dxa"/>
            <w:tcBorders>
              <w:top w:val="single" w:sz="4" w:space="0" w:color="auto"/>
              <w:bottom w:val="single" w:sz="4" w:space="0" w:color="auto"/>
            </w:tcBorders>
            <w:vAlign w:val="center"/>
          </w:tcPr>
          <w:p w14:paraId="3AC6BEAA" w14:textId="77777777" w:rsidR="00A6674D" w:rsidRPr="003C2BCD" w:rsidRDefault="00A6674D" w:rsidP="00F637FD">
            <w:pPr>
              <w:spacing w:line="240" w:lineRule="auto"/>
              <w:jc w:val="center"/>
              <w:rPr>
                <w:rFonts w:asciiTheme="majorHAnsi" w:eastAsia="Aptos" w:hAnsiTheme="majorHAnsi" w:cstheme="majorHAnsi"/>
                <w:color w:val="auto"/>
                <w:szCs w:val="18"/>
              </w:rPr>
            </w:pPr>
          </w:p>
        </w:tc>
        <w:tc>
          <w:tcPr>
            <w:tcW w:w="990" w:type="dxa"/>
            <w:tcBorders>
              <w:top w:val="single" w:sz="4" w:space="0" w:color="auto"/>
              <w:bottom w:val="single" w:sz="4" w:space="0" w:color="auto"/>
              <w:right w:val="nil"/>
            </w:tcBorders>
            <w:vAlign w:val="center"/>
          </w:tcPr>
          <w:p w14:paraId="758D5373" w14:textId="77777777" w:rsidR="00A6674D" w:rsidRPr="003C2BCD" w:rsidRDefault="00A6674D" w:rsidP="00F637FD">
            <w:pPr>
              <w:spacing w:line="240" w:lineRule="auto"/>
              <w:jc w:val="center"/>
              <w:rPr>
                <w:rFonts w:asciiTheme="majorHAnsi" w:eastAsia="Aptos" w:hAnsiTheme="majorHAnsi" w:cstheme="majorHAnsi"/>
                <w:color w:val="auto"/>
                <w:szCs w:val="18"/>
              </w:rPr>
            </w:pPr>
          </w:p>
        </w:tc>
      </w:tr>
      <w:tr w:rsidR="00A6674D" w:rsidRPr="003C2BCD" w14:paraId="0D40E0D2" w14:textId="77777777" w:rsidTr="00F637FD">
        <w:tc>
          <w:tcPr>
            <w:tcW w:w="7083" w:type="dxa"/>
            <w:tcBorders>
              <w:top w:val="single" w:sz="4" w:space="0" w:color="auto"/>
              <w:left w:val="nil"/>
              <w:bottom w:val="nil"/>
            </w:tcBorders>
          </w:tcPr>
          <w:p w14:paraId="008EEFF9" w14:textId="77777777" w:rsidR="00A6674D" w:rsidRPr="003C2BCD" w:rsidRDefault="00A6674D" w:rsidP="00F637FD">
            <w:pPr>
              <w:spacing w:line="240" w:lineRule="auto"/>
              <w:rPr>
                <w:rFonts w:asciiTheme="majorHAnsi" w:eastAsia="Aptos" w:hAnsiTheme="majorHAnsi" w:cstheme="majorBidi"/>
                <w:color w:val="auto"/>
                <w:szCs w:val="18"/>
              </w:rPr>
            </w:pPr>
            <w:r w:rsidRPr="003C2BCD">
              <w:rPr>
                <w:rFonts w:asciiTheme="majorHAnsi" w:eastAsia="Aptos" w:hAnsiTheme="majorHAnsi" w:cstheme="majorBidi"/>
                <w:b/>
                <w:bCs/>
                <w:color w:val="auto"/>
                <w:szCs w:val="18"/>
              </w:rPr>
              <w:t>Formative Evaluation</w:t>
            </w:r>
            <w:r w:rsidRPr="003C2BCD">
              <w:rPr>
                <w:szCs w:val="18"/>
              </w:rPr>
              <w:br/>
            </w:r>
            <w:r w:rsidRPr="003C2BCD">
              <w:rPr>
                <w:rFonts w:asciiTheme="majorHAnsi" w:eastAsia="Aptos" w:hAnsiTheme="majorHAnsi" w:cstheme="majorBidi"/>
                <w:i/>
                <w:iCs/>
                <w:color w:val="auto"/>
                <w:szCs w:val="18"/>
              </w:rPr>
              <w:t>Diese Maßnahmen begleiten die Entwicklung und Implementierung des Fortbildungsangebots mit dem Ziel der Qualitätssicherung und -optimierung im Prozess.</w:t>
            </w:r>
          </w:p>
        </w:tc>
        <w:tc>
          <w:tcPr>
            <w:tcW w:w="989" w:type="dxa"/>
            <w:tcBorders>
              <w:top w:val="single" w:sz="4" w:space="0" w:color="auto"/>
              <w:bottom w:val="nil"/>
            </w:tcBorders>
            <w:vAlign w:val="center"/>
          </w:tcPr>
          <w:p w14:paraId="0698D2F7" w14:textId="77777777" w:rsidR="00A6674D" w:rsidRPr="003C2BCD" w:rsidRDefault="00A6674D" w:rsidP="00F637FD">
            <w:pPr>
              <w:spacing w:line="240" w:lineRule="auto"/>
              <w:jc w:val="center"/>
              <w:rPr>
                <w:rFonts w:asciiTheme="majorHAnsi" w:eastAsia="Aptos" w:hAnsiTheme="majorHAnsi" w:cstheme="majorHAnsi"/>
                <w:color w:val="auto"/>
                <w:szCs w:val="18"/>
              </w:rPr>
            </w:pPr>
          </w:p>
        </w:tc>
        <w:tc>
          <w:tcPr>
            <w:tcW w:w="990" w:type="dxa"/>
            <w:tcBorders>
              <w:top w:val="single" w:sz="4" w:space="0" w:color="auto"/>
              <w:bottom w:val="nil"/>
              <w:right w:val="nil"/>
            </w:tcBorders>
            <w:vAlign w:val="center"/>
          </w:tcPr>
          <w:p w14:paraId="2FE2075A" w14:textId="77777777" w:rsidR="00A6674D" w:rsidRPr="003C2BCD" w:rsidRDefault="00A6674D" w:rsidP="00F637FD">
            <w:pPr>
              <w:spacing w:line="240" w:lineRule="auto"/>
              <w:jc w:val="center"/>
              <w:rPr>
                <w:rFonts w:asciiTheme="majorHAnsi" w:eastAsia="Aptos" w:hAnsiTheme="majorHAnsi" w:cstheme="majorHAnsi"/>
                <w:color w:val="auto"/>
                <w:szCs w:val="18"/>
              </w:rPr>
            </w:pPr>
          </w:p>
        </w:tc>
      </w:tr>
      <w:tr w:rsidR="00A6674D" w:rsidRPr="003C2BCD" w14:paraId="32AA3428" w14:textId="77777777" w:rsidTr="00F637FD">
        <w:tc>
          <w:tcPr>
            <w:tcW w:w="7083" w:type="dxa"/>
            <w:tcBorders>
              <w:top w:val="nil"/>
              <w:left w:val="nil"/>
              <w:bottom w:val="nil"/>
            </w:tcBorders>
          </w:tcPr>
          <w:p w14:paraId="0CFD99AB"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 xml:space="preserve">Vorstellung des geplanten Fortbildungskonzeptes über das Austauschformat </w:t>
            </w:r>
            <w:r w:rsidRPr="003C2BCD">
              <w:rPr>
                <w:rFonts w:asciiTheme="majorHAnsi" w:eastAsia="Aptos" w:hAnsiTheme="majorHAnsi" w:cstheme="majorHAnsi"/>
                <w:i/>
                <w:iCs/>
                <w:color w:val="auto"/>
                <w:szCs w:val="18"/>
              </w:rPr>
              <w:t>Boxenstopp.</w:t>
            </w:r>
          </w:p>
        </w:tc>
        <w:tc>
          <w:tcPr>
            <w:tcW w:w="989" w:type="dxa"/>
            <w:tcBorders>
              <w:top w:val="nil"/>
              <w:bottom w:val="nil"/>
            </w:tcBorders>
            <w:vAlign w:val="center"/>
          </w:tcPr>
          <w:p w14:paraId="77FCE7E2"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046E59">
              <w:rPr>
                <w:rFonts w:asciiTheme="majorHAnsi" w:eastAsia="Aptos" w:hAnsiTheme="majorHAnsi" w:cstheme="majorHAnsi"/>
                <w:color w:val="auto"/>
                <w:szCs w:val="18"/>
              </w:rPr>
            </w:r>
            <w:r w:rsidR="00046E59">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3C58B87C" w14:textId="152F840E" w:rsidR="00A6674D" w:rsidRPr="003C2BCD" w:rsidRDefault="00D64770"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Pr>
                <w:rFonts w:asciiTheme="majorHAnsi" w:eastAsia="Aptos" w:hAnsiTheme="majorHAnsi" w:cstheme="majorHAnsi"/>
                <w:color w:val="auto"/>
                <w:szCs w:val="18"/>
              </w:rPr>
            </w:r>
            <w:r>
              <w:rPr>
                <w:rFonts w:asciiTheme="majorHAnsi" w:eastAsia="Aptos" w:hAnsiTheme="majorHAnsi" w:cstheme="majorHAnsi"/>
                <w:color w:val="auto"/>
                <w:szCs w:val="18"/>
              </w:rPr>
              <w:fldChar w:fldCharType="end"/>
            </w:r>
          </w:p>
        </w:tc>
      </w:tr>
      <w:tr w:rsidR="00A6674D" w:rsidRPr="003C2BCD" w14:paraId="1CAB30ED" w14:textId="77777777" w:rsidTr="00F637FD">
        <w:tc>
          <w:tcPr>
            <w:tcW w:w="7083" w:type="dxa"/>
            <w:tcBorders>
              <w:top w:val="nil"/>
              <w:left w:val="nil"/>
              <w:bottom w:val="nil"/>
            </w:tcBorders>
          </w:tcPr>
          <w:p w14:paraId="469FA478"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Vorstellung des geplanten Fortbildungskonzeptes über ein Fachforum.</w:t>
            </w:r>
            <w:r w:rsidRPr="003C2BCD">
              <w:rPr>
                <w:rFonts w:asciiTheme="majorHAnsi" w:eastAsia="Aptos" w:hAnsiTheme="majorHAnsi" w:cstheme="majorHAnsi"/>
                <w:i/>
                <w:iCs/>
                <w:color w:val="auto"/>
                <w:szCs w:val="18"/>
              </w:rPr>
              <w:t>.</w:t>
            </w:r>
          </w:p>
        </w:tc>
        <w:tc>
          <w:tcPr>
            <w:tcW w:w="989" w:type="dxa"/>
            <w:tcBorders>
              <w:top w:val="nil"/>
              <w:bottom w:val="nil"/>
            </w:tcBorders>
            <w:vAlign w:val="center"/>
          </w:tcPr>
          <w:p w14:paraId="75756370"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046E59">
              <w:rPr>
                <w:rFonts w:asciiTheme="majorHAnsi" w:eastAsia="Aptos" w:hAnsiTheme="majorHAnsi" w:cstheme="majorHAnsi"/>
                <w:color w:val="auto"/>
                <w:szCs w:val="18"/>
              </w:rPr>
            </w:r>
            <w:r w:rsidR="00046E59">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3374A358" w14:textId="1498E036" w:rsidR="00A6674D" w:rsidRPr="003C2BCD" w:rsidRDefault="00D64770"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Pr>
                <w:rFonts w:asciiTheme="majorHAnsi" w:eastAsia="Aptos" w:hAnsiTheme="majorHAnsi" w:cstheme="majorHAnsi"/>
                <w:color w:val="auto"/>
                <w:szCs w:val="18"/>
              </w:rPr>
            </w:r>
            <w:r>
              <w:rPr>
                <w:rFonts w:asciiTheme="majorHAnsi" w:eastAsia="Aptos" w:hAnsiTheme="majorHAnsi" w:cstheme="majorHAnsi"/>
                <w:color w:val="auto"/>
                <w:szCs w:val="18"/>
              </w:rPr>
              <w:fldChar w:fldCharType="end"/>
            </w:r>
          </w:p>
        </w:tc>
      </w:tr>
      <w:tr w:rsidR="00A6674D" w:rsidRPr="003C2BCD" w14:paraId="5B680656" w14:textId="77777777" w:rsidTr="00F637FD">
        <w:tc>
          <w:tcPr>
            <w:tcW w:w="7083" w:type="dxa"/>
            <w:tcBorders>
              <w:top w:val="nil"/>
              <w:left w:val="nil"/>
              <w:bottom w:val="nil"/>
            </w:tcBorders>
          </w:tcPr>
          <w:p w14:paraId="6E80B249"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Vorstellung des geplanten Fortbildungskonzeptes über Tagungen oder Konferenzen.</w:t>
            </w:r>
          </w:p>
        </w:tc>
        <w:tc>
          <w:tcPr>
            <w:tcW w:w="989" w:type="dxa"/>
            <w:tcBorders>
              <w:top w:val="nil"/>
              <w:bottom w:val="nil"/>
            </w:tcBorders>
            <w:vAlign w:val="center"/>
          </w:tcPr>
          <w:p w14:paraId="5A449194" w14:textId="0E3327FF" w:rsidR="00A6674D" w:rsidRPr="003C2BCD" w:rsidRDefault="00D64770"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Pr>
                <w:rFonts w:asciiTheme="majorHAnsi" w:eastAsia="Aptos" w:hAnsiTheme="majorHAnsi" w:cstheme="majorHAnsi"/>
                <w:color w:val="auto"/>
                <w:szCs w:val="18"/>
              </w:rPr>
            </w:r>
            <w:r>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1391CCBC"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046E59">
              <w:rPr>
                <w:rFonts w:asciiTheme="majorHAnsi" w:eastAsia="Aptos" w:hAnsiTheme="majorHAnsi" w:cstheme="majorHAnsi"/>
                <w:color w:val="auto"/>
                <w:szCs w:val="18"/>
              </w:rPr>
            </w:r>
            <w:r w:rsidR="00046E59">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r w:rsidR="00A6674D" w:rsidRPr="003C2BCD" w14:paraId="28DC2460" w14:textId="77777777" w:rsidTr="00F637FD">
        <w:tc>
          <w:tcPr>
            <w:tcW w:w="7083" w:type="dxa"/>
            <w:tcBorders>
              <w:top w:val="nil"/>
              <w:left w:val="nil"/>
              <w:bottom w:val="nil"/>
            </w:tcBorders>
          </w:tcPr>
          <w:p w14:paraId="40C7FA5E" w14:textId="77777777" w:rsidR="00A6674D" w:rsidRPr="003C2BCD" w:rsidRDefault="00A6674D" w:rsidP="00F637FD">
            <w:pPr>
              <w:spacing w:before="240" w:line="240" w:lineRule="auto"/>
              <w:rPr>
                <w:rFonts w:asciiTheme="majorHAnsi" w:eastAsia="Aptos" w:hAnsiTheme="majorHAnsi" w:cstheme="majorBidi"/>
                <w:color w:val="auto"/>
                <w:szCs w:val="18"/>
              </w:rPr>
            </w:pPr>
            <w:r w:rsidRPr="003C2BCD">
              <w:rPr>
                <w:rFonts w:asciiTheme="majorHAnsi" w:eastAsia="Aptos" w:hAnsiTheme="majorHAnsi" w:cstheme="majorBidi"/>
                <w:color w:val="auto"/>
                <w:szCs w:val="18"/>
              </w:rPr>
              <w:t>Pilotierung der Fortbildung in Kooperation mit Landesinstituten, Einzelschulen bzw. ausgewählten Lehrkräften.</w:t>
            </w:r>
          </w:p>
        </w:tc>
        <w:tc>
          <w:tcPr>
            <w:tcW w:w="989" w:type="dxa"/>
            <w:tcBorders>
              <w:top w:val="nil"/>
              <w:bottom w:val="nil"/>
            </w:tcBorders>
            <w:vAlign w:val="center"/>
          </w:tcPr>
          <w:p w14:paraId="52DCBBEB" w14:textId="261944C6" w:rsidR="00A6674D" w:rsidRPr="003C2BCD" w:rsidRDefault="00D64770"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Pr>
                <w:rFonts w:asciiTheme="majorHAnsi" w:eastAsia="Aptos" w:hAnsiTheme="majorHAnsi" w:cstheme="majorHAnsi"/>
                <w:color w:val="auto"/>
                <w:szCs w:val="18"/>
              </w:rPr>
            </w:r>
            <w:r>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7922030E"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046E59">
              <w:rPr>
                <w:rFonts w:asciiTheme="majorHAnsi" w:eastAsia="Aptos" w:hAnsiTheme="majorHAnsi" w:cstheme="majorHAnsi"/>
                <w:color w:val="auto"/>
                <w:szCs w:val="18"/>
              </w:rPr>
            </w:r>
            <w:r w:rsidR="00046E59">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r w:rsidR="00A6674D" w:rsidRPr="003C2BCD" w14:paraId="13DFBD85" w14:textId="77777777" w:rsidTr="00F637FD">
        <w:tc>
          <w:tcPr>
            <w:tcW w:w="7083" w:type="dxa"/>
            <w:tcBorders>
              <w:top w:val="nil"/>
              <w:left w:val="nil"/>
              <w:bottom w:val="single" w:sz="4" w:space="0" w:color="auto"/>
            </w:tcBorders>
          </w:tcPr>
          <w:p w14:paraId="206C4D1F"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Pilotierung der Fortbildung in Kooperation mit Hochschulen bzw. Lehramtsstudierenden.</w:t>
            </w:r>
          </w:p>
        </w:tc>
        <w:tc>
          <w:tcPr>
            <w:tcW w:w="989" w:type="dxa"/>
            <w:tcBorders>
              <w:top w:val="nil"/>
              <w:bottom w:val="single" w:sz="4" w:space="0" w:color="auto"/>
            </w:tcBorders>
            <w:vAlign w:val="center"/>
          </w:tcPr>
          <w:p w14:paraId="75D7545B" w14:textId="53BA2021" w:rsidR="00A6674D" w:rsidRPr="003C2BCD" w:rsidRDefault="00D64770"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Pr>
                <w:rFonts w:asciiTheme="majorHAnsi" w:eastAsia="Aptos" w:hAnsiTheme="majorHAnsi" w:cstheme="majorHAnsi"/>
                <w:color w:val="auto"/>
                <w:szCs w:val="18"/>
              </w:rPr>
            </w:r>
            <w:r>
              <w:rPr>
                <w:rFonts w:asciiTheme="majorHAnsi" w:eastAsia="Aptos" w:hAnsiTheme="majorHAnsi" w:cstheme="majorHAnsi"/>
                <w:color w:val="auto"/>
                <w:szCs w:val="18"/>
              </w:rPr>
              <w:fldChar w:fldCharType="end"/>
            </w:r>
          </w:p>
        </w:tc>
        <w:tc>
          <w:tcPr>
            <w:tcW w:w="990" w:type="dxa"/>
            <w:tcBorders>
              <w:top w:val="nil"/>
              <w:bottom w:val="single" w:sz="4" w:space="0" w:color="auto"/>
              <w:right w:val="nil"/>
            </w:tcBorders>
            <w:vAlign w:val="center"/>
          </w:tcPr>
          <w:p w14:paraId="60CC2CCE"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046E59">
              <w:rPr>
                <w:rFonts w:asciiTheme="majorHAnsi" w:eastAsia="Aptos" w:hAnsiTheme="majorHAnsi" w:cstheme="majorHAnsi"/>
                <w:color w:val="auto"/>
                <w:szCs w:val="18"/>
              </w:rPr>
            </w:r>
            <w:r w:rsidR="00046E59">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bl>
    <w:p w14:paraId="09765343" w14:textId="77777777" w:rsidR="00A6674D" w:rsidRDefault="00A6674D" w:rsidP="00A6674D">
      <w:r>
        <w:br w:type="page"/>
      </w:r>
    </w:p>
    <w:tbl>
      <w:tblPr>
        <w:tblStyle w:val="Tabellenraster1"/>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083"/>
        <w:gridCol w:w="989"/>
        <w:gridCol w:w="990"/>
      </w:tblGrid>
      <w:tr w:rsidR="00A6674D" w:rsidRPr="003C2BCD" w14:paraId="25DE1C20" w14:textId="77777777" w:rsidTr="00F637FD">
        <w:tc>
          <w:tcPr>
            <w:tcW w:w="7083" w:type="dxa"/>
            <w:tcBorders>
              <w:top w:val="single" w:sz="4" w:space="0" w:color="auto"/>
              <w:left w:val="nil"/>
              <w:bottom w:val="nil"/>
            </w:tcBorders>
          </w:tcPr>
          <w:p w14:paraId="1B64F0CF" w14:textId="77777777" w:rsidR="00A6674D" w:rsidRPr="003C2BCD" w:rsidRDefault="00A6674D" w:rsidP="00F637FD">
            <w:pPr>
              <w:spacing w:line="240" w:lineRule="auto"/>
              <w:rPr>
                <w:rFonts w:asciiTheme="majorHAnsi" w:eastAsia="Aptos" w:hAnsiTheme="majorHAnsi" w:cstheme="majorBidi"/>
                <w:color w:val="auto"/>
                <w:szCs w:val="18"/>
              </w:rPr>
            </w:pPr>
            <w:r w:rsidRPr="003C2BCD">
              <w:rPr>
                <w:rFonts w:asciiTheme="majorHAnsi" w:eastAsia="Aptos" w:hAnsiTheme="majorHAnsi" w:cstheme="majorBidi"/>
                <w:b/>
                <w:bCs/>
                <w:color w:val="auto"/>
                <w:szCs w:val="18"/>
              </w:rPr>
              <w:lastRenderedPageBreak/>
              <w:t>Summative Evaluation</w:t>
            </w:r>
            <w:r w:rsidRPr="003C2BCD">
              <w:rPr>
                <w:szCs w:val="18"/>
              </w:rPr>
              <w:br/>
            </w:r>
            <w:r w:rsidRPr="003C2BCD">
              <w:rPr>
                <w:rFonts w:asciiTheme="majorHAnsi" w:eastAsia="Aptos" w:hAnsiTheme="majorHAnsi" w:cstheme="majorBidi"/>
                <w:i/>
                <w:iCs/>
                <w:color w:val="auto"/>
                <w:szCs w:val="18"/>
              </w:rPr>
              <w:t>Diese Maßnahmen dienen der Bewertung der Wirksamkeit und der Ergebnisse des Fortbildungsangebots.</w:t>
            </w:r>
          </w:p>
        </w:tc>
        <w:tc>
          <w:tcPr>
            <w:tcW w:w="989" w:type="dxa"/>
            <w:tcBorders>
              <w:top w:val="single" w:sz="4" w:space="0" w:color="auto"/>
              <w:bottom w:val="nil"/>
            </w:tcBorders>
            <w:vAlign w:val="center"/>
          </w:tcPr>
          <w:p w14:paraId="0A76E2E9" w14:textId="77777777" w:rsidR="00A6674D" w:rsidRPr="003C2BCD" w:rsidRDefault="00A6674D" w:rsidP="00F637FD">
            <w:pPr>
              <w:spacing w:line="240" w:lineRule="auto"/>
              <w:jc w:val="center"/>
              <w:rPr>
                <w:rFonts w:asciiTheme="majorHAnsi" w:eastAsia="Aptos" w:hAnsiTheme="majorHAnsi" w:cstheme="majorHAnsi"/>
                <w:color w:val="auto"/>
                <w:szCs w:val="18"/>
              </w:rPr>
            </w:pPr>
          </w:p>
        </w:tc>
        <w:tc>
          <w:tcPr>
            <w:tcW w:w="990" w:type="dxa"/>
            <w:tcBorders>
              <w:top w:val="single" w:sz="4" w:space="0" w:color="auto"/>
              <w:bottom w:val="nil"/>
              <w:right w:val="nil"/>
            </w:tcBorders>
            <w:vAlign w:val="center"/>
          </w:tcPr>
          <w:p w14:paraId="0DEBB07B" w14:textId="77777777" w:rsidR="00A6674D" w:rsidRPr="003C2BCD" w:rsidRDefault="00A6674D" w:rsidP="00F637FD">
            <w:pPr>
              <w:spacing w:line="240" w:lineRule="auto"/>
              <w:jc w:val="center"/>
              <w:rPr>
                <w:rFonts w:asciiTheme="majorHAnsi" w:eastAsia="Aptos" w:hAnsiTheme="majorHAnsi" w:cstheme="majorHAnsi"/>
                <w:color w:val="auto"/>
                <w:szCs w:val="18"/>
              </w:rPr>
            </w:pPr>
          </w:p>
        </w:tc>
      </w:tr>
      <w:tr w:rsidR="00A6674D" w:rsidRPr="003C2BCD" w14:paraId="071F8540" w14:textId="77777777" w:rsidTr="00F637FD">
        <w:tc>
          <w:tcPr>
            <w:tcW w:w="7083" w:type="dxa"/>
            <w:tcBorders>
              <w:top w:val="nil"/>
              <w:left w:val="nil"/>
              <w:bottom w:val="nil"/>
            </w:tcBorders>
          </w:tcPr>
          <w:p w14:paraId="54E9CF5D" w14:textId="77777777" w:rsidR="00A6674D" w:rsidRPr="003C2BCD" w:rsidRDefault="00A6674D" w:rsidP="00F637FD">
            <w:pPr>
              <w:spacing w:before="240" w:line="240" w:lineRule="auto"/>
              <w:rPr>
                <w:rFonts w:asciiTheme="majorHAnsi" w:eastAsia="Aptos" w:hAnsiTheme="majorHAnsi" w:cstheme="majorBidi"/>
                <w:color w:val="auto"/>
                <w:szCs w:val="18"/>
              </w:rPr>
            </w:pPr>
            <w:r w:rsidRPr="003C2BCD">
              <w:rPr>
                <w:rFonts w:asciiTheme="majorHAnsi" w:eastAsia="Aptos" w:hAnsiTheme="majorHAnsi" w:cstheme="majorBidi"/>
                <w:color w:val="auto"/>
                <w:szCs w:val="18"/>
              </w:rPr>
              <w:t xml:space="preserve">Evaluation der (pilotierten) Fortbildung entlang etablierter Instrumente (z.B. siehe </w:t>
            </w:r>
            <w:hyperlink r:id="rId59">
              <w:r w:rsidRPr="003C2BCD">
                <w:rPr>
                  <w:rFonts w:asciiTheme="majorHAnsi" w:eastAsia="Aptos" w:hAnsiTheme="majorHAnsi" w:cstheme="majorBidi"/>
                  <w:color w:val="467886"/>
                  <w:szCs w:val="18"/>
                  <w:u w:val="single"/>
                </w:rPr>
                <w:t>Instrumentenkatalog</w:t>
              </w:r>
            </w:hyperlink>
            <w:r w:rsidRPr="003C2BCD">
              <w:rPr>
                <w:rFonts w:asciiTheme="majorHAnsi" w:eastAsia="Aptos" w:hAnsiTheme="majorHAnsi" w:cstheme="majorBidi"/>
                <w:color w:val="auto"/>
                <w:szCs w:val="18"/>
              </w:rPr>
              <w:t>).</w:t>
            </w:r>
          </w:p>
        </w:tc>
        <w:tc>
          <w:tcPr>
            <w:tcW w:w="989" w:type="dxa"/>
            <w:tcBorders>
              <w:top w:val="nil"/>
              <w:bottom w:val="nil"/>
            </w:tcBorders>
            <w:vAlign w:val="center"/>
          </w:tcPr>
          <w:p w14:paraId="28C51786"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1"/>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046E59">
              <w:rPr>
                <w:rFonts w:asciiTheme="majorHAnsi" w:eastAsia="Aptos" w:hAnsiTheme="majorHAnsi" w:cstheme="majorHAnsi"/>
                <w:color w:val="auto"/>
                <w:szCs w:val="18"/>
              </w:rPr>
            </w:r>
            <w:r w:rsidR="00046E59">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c>
          <w:tcPr>
            <w:tcW w:w="990" w:type="dxa"/>
            <w:tcBorders>
              <w:top w:val="nil"/>
              <w:bottom w:val="nil"/>
              <w:right w:val="nil"/>
            </w:tcBorders>
            <w:vAlign w:val="center"/>
          </w:tcPr>
          <w:p w14:paraId="2C24495F" w14:textId="5F2DA9FA" w:rsidR="00A6674D" w:rsidRPr="003C2BCD" w:rsidRDefault="00D64770"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Kontrollkästchen1"/>
                  <w:enabled/>
                  <w:calcOnExit w:val="0"/>
                  <w:checkBox>
                    <w:sizeAuto/>
                    <w:default w:val="1"/>
                  </w:checkBox>
                </w:ffData>
              </w:fldChar>
            </w:r>
            <w:bookmarkStart w:id="115" w:name="Kontrollkästchen1"/>
            <w:r>
              <w:rPr>
                <w:rFonts w:asciiTheme="majorHAnsi" w:eastAsia="Aptos" w:hAnsiTheme="majorHAnsi" w:cstheme="majorHAnsi"/>
                <w:color w:val="auto"/>
                <w:szCs w:val="18"/>
              </w:rPr>
              <w:instrText xml:space="preserve"> FORMCHECKBOX </w:instrText>
            </w:r>
            <w:r>
              <w:rPr>
                <w:rFonts w:asciiTheme="majorHAnsi" w:eastAsia="Aptos" w:hAnsiTheme="majorHAnsi" w:cstheme="majorHAnsi"/>
                <w:color w:val="auto"/>
                <w:szCs w:val="18"/>
              </w:rPr>
            </w:r>
            <w:r>
              <w:rPr>
                <w:rFonts w:asciiTheme="majorHAnsi" w:eastAsia="Aptos" w:hAnsiTheme="majorHAnsi" w:cstheme="majorHAnsi"/>
                <w:color w:val="auto"/>
                <w:szCs w:val="18"/>
              </w:rPr>
              <w:fldChar w:fldCharType="end"/>
            </w:r>
            <w:bookmarkEnd w:id="115"/>
          </w:p>
        </w:tc>
      </w:tr>
      <w:tr w:rsidR="00A6674D" w:rsidRPr="003C2BCD" w14:paraId="0D8B2B53" w14:textId="77777777" w:rsidTr="00F637FD">
        <w:tc>
          <w:tcPr>
            <w:tcW w:w="7083" w:type="dxa"/>
            <w:tcBorders>
              <w:top w:val="nil"/>
              <w:left w:val="nil"/>
              <w:bottom w:val="single" w:sz="4" w:space="0" w:color="auto"/>
            </w:tcBorders>
          </w:tcPr>
          <w:p w14:paraId="5F47A384" w14:textId="77777777" w:rsidR="00A6674D" w:rsidRPr="003C2BCD" w:rsidRDefault="00A6674D" w:rsidP="00F637FD">
            <w:pPr>
              <w:spacing w:before="240" w:line="240" w:lineRule="auto"/>
              <w:rPr>
                <w:rFonts w:asciiTheme="majorHAnsi" w:eastAsia="Aptos" w:hAnsiTheme="majorHAnsi" w:cstheme="majorHAnsi"/>
                <w:color w:val="auto"/>
                <w:szCs w:val="18"/>
              </w:rPr>
            </w:pPr>
            <w:r w:rsidRPr="003C2BCD">
              <w:rPr>
                <w:rFonts w:asciiTheme="majorHAnsi" w:eastAsia="Aptos" w:hAnsiTheme="majorHAnsi" w:cstheme="majorHAnsi"/>
                <w:color w:val="auto"/>
                <w:szCs w:val="18"/>
              </w:rPr>
              <w:t>Evaluation der (pilotierten) Fortbildung entlang selbstentwickelter Instrumente oder mithilfe von Feedback der Teilnehmenden.</w:t>
            </w:r>
          </w:p>
        </w:tc>
        <w:tc>
          <w:tcPr>
            <w:tcW w:w="989" w:type="dxa"/>
            <w:tcBorders>
              <w:top w:val="nil"/>
              <w:bottom w:val="single" w:sz="4" w:space="0" w:color="auto"/>
            </w:tcBorders>
            <w:vAlign w:val="center"/>
          </w:tcPr>
          <w:p w14:paraId="5A58F2CA" w14:textId="0E55E6FB" w:rsidR="00A6674D" w:rsidRPr="003C2BCD" w:rsidRDefault="00D64770" w:rsidP="00F637FD">
            <w:pPr>
              <w:spacing w:before="240"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Pr>
                <w:rFonts w:asciiTheme="majorHAnsi" w:eastAsia="Aptos" w:hAnsiTheme="majorHAnsi" w:cstheme="majorHAnsi"/>
                <w:color w:val="auto"/>
                <w:szCs w:val="18"/>
              </w:rPr>
            </w:r>
            <w:r>
              <w:rPr>
                <w:rFonts w:asciiTheme="majorHAnsi" w:eastAsia="Aptos" w:hAnsiTheme="majorHAnsi" w:cstheme="majorHAnsi"/>
                <w:color w:val="auto"/>
                <w:szCs w:val="18"/>
              </w:rPr>
              <w:fldChar w:fldCharType="end"/>
            </w:r>
          </w:p>
        </w:tc>
        <w:tc>
          <w:tcPr>
            <w:tcW w:w="990" w:type="dxa"/>
            <w:tcBorders>
              <w:top w:val="nil"/>
              <w:bottom w:val="single" w:sz="4" w:space="0" w:color="auto"/>
              <w:right w:val="nil"/>
            </w:tcBorders>
            <w:vAlign w:val="center"/>
          </w:tcPr>
          <w:p w14:paraId="2167288B" w14:textId="77777777" w:rsidR="00A6674D" w:rsidRPr="003C2BCD" w:rsidRDefault="00A6674D" w:rsidP="00F637FD">
            <w:pPr>
              <w:spacing w:before="240"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046E59">
              <w:rPr>
                <w:rFonts w:asciiTheme="majorHAnsi" w:eastAsia="Aptos" w:hAnsiTheme="majorHAnsi" w:cstheme="majorHAnsi"/>
                <w:color w:val="auto"/>
                <w:szCs w:val="18"/>
              </w:rPr>
            </w:r>
            <w:r w:rsidR="00046E59">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r w:rsidR="00A6674D" w:rsidRPr="003C2BCD" w14:paraId="693C99AA" w14:textId="77777777" w:rsidTr="00F637FD">
        <w:tc>
          <w:tcPr>
            <w:tcW w:w="7083" w:type="dxa"/>
            <w:tcBorders>
              <w:top w:val="single" w:sz="4" w:space="0" w:color="auto"/>
              <w:left w:val="nil"/>
              <w:bottom w:val="single" w:sz="4" w:space="0" w:color="auto"/>
            </w:tcBorders>
          </w:tcPr>
          <w:p w14:paraId="2F09C5ED" w14:textId="77777777" w:rsidR="00A6674D" w:rsidRPr="003C2BCD" w:rsidRDefault="00A6674D" w:rsidP="00F637FD">
            <w:pPr>
              <w:spacing w:line="240" w:lineRule="auto"/>
              <w:rPr>
                <w:rFonts w:asciiTheme="majorHAnsi" w:eastAsia="Aptos" w:hAnsiTheme="majorHAnsi" w:cstheme="majorHAnsi"/>
                <w:color w:val="auto"/>
                <w:szCs w:val="18"/>
              </w:rPr>
            </w:pPr>
          </w:p>
        </w:tc>
        <w:tc>
          <w:tcPr>
            <w:tcW w:w="989" w:type="dxa"/>
            <w:tcBorders>
              <w:top w:val="single" w:sz="4" w:space="0" w:color="auto"/>
              <w:bottom w:val="single" w:sz="4" w:space="0" w:color="auto"/>
            </w:tcBorders>
            <w:vAlign w:val="center"/>
          </w:tcPr>
          <w:p w14:paraId="24FAE679" w14:textId="77777777" w:rsidR="00A6674D" w:rsidRPr="003C2BCD" w:rsidRDefault="00A6674D" w:rsidP="00F637FD">
            <w:pPr>
              <w:spacing w:line="240" w:lineRule="auto"/>
              <w:jc w:val="center"/>
              <w:rPr>
                <w:rFonts w:asciiTheme="majorHAnsi" w:eastAsia="Aptos" w:hAnsiTheme="majorHAnsi" w:cstheme="majorHAnsi"/>
                <w:color w:val="auto"/>
                <w:szCs w:val="18"/>
              </w:rPr>
            </w:pPr>
          </w:p>
        </w:tc>
        <w:tc>
          <w:tcPr>
            <w:tcW w:w="990" w:type="dxa"/>
            <w:tcBorders>
              <w:top w:val="single" w:sz="4" w:space="0" w:color="auto"/>
              <w:bottom w:val="single" w:sz="4" w:space="0" w:color="auto"/>
              <w:right w:val="nil"/>
            </w:tcBorders>
            <w:vAlign w:val="center"/>
          </w:tcPr>
          <w:p w14:paraId="48686D79" w14:textId="77777777" w:rsidR="00A6674D" w:rsidRPr="003C2BCD" w:rsidRDefault="00A6674D" w:rsidP="00F637FD">
            <w:pPr>
              <w:spacing w:line="240" w:lineRule="auto"/>
              <w:jc w:val="center"/>
              <w:rPr>
                <w:rFonts w:asciiTheme="majorHAnsi" w:eastAsia="Aptos" w:hAnsiTheme="majorHAnsi" w:cstheme="majorHAnsi"/>
                <w:color w:val="auto"/>
                <w:szCs w:val="18"/>
              </w:rPr>
            </w:pPr>
          </w:p>
        </w:tc>
      </w:tr>
      <w:tr w:rsidR="00A6674D" w:rsidRPr="003C2BCD" w14:paraId="38FE8C3B" w14:textId="77777777" w:rsidTr="00F637FD">
        <w:tc>
          <w:tcPr>
            <w:tcW w:w="7083" w:type="dxa"/>
            <w:tcBorders>
              <w:top w:val="single" w:sz="4" w:space="0" w:color="auto"/>
              <w:left w:val="nil"/>
              <w:bottom w:val="single" w:sz="4" w:space="0" w:color="auto"/>
            </w:tcBorders>
          </w:tcPr>
          <w:p w14:paraId="54DFFF60" w14:textId="77777777" w:rsidR="00A6674D" w:rsidRPr="003C2BCD" w:rsidRDefault="00A6674D" w:rsidP="00F637FD">
            <w:pPr>
              <w:spacing w:line="240" w:lineRule="auto"/>
              <w:rPr>
                <w:rFonts w:asciiTheme="majorHAnsi" w:eastAsia="Aptos" w:hAnsiTheme="majorHAnsi" w:cstheme="majorHAnsi"/>
                <w:color w:val="auto"/>
                <w:szCs w:val="18"/>
              </w:rPr>
            </w:pPr>
            <w:r w:rsidRPr="003C2BCD">
              <w:rPr>
                <w:rFonts w:asciiTheme="majorHAnsi" w:eastAsia="Aptos" w:hAnsiTheme="majorHAnsi" w:cstheme="majorHAnsi"/>
                <w:b/>
                <w:bCs/>
                <w:color w:val="auto"/>
                <w:szCs w:val="18"/>
              </w:rPr>
              <w:t>Dokumentation</w:t>
            </w:r>
            <w:r w:rsidRPr="003C2BCD">
              <w:rPr>
                <w:rFonts w:asciiTheme="majorHAnsi" w:eastAsia="Aptos" w:hAnsiTheme="majorHAnsi" w:cstheme="majorHAnsi"/>
                <w:color w:val="auto"/>
                <w:szCs w:val="18"/>
              </w:rPr>
              <w:t xml:space="preserve"> des Fortbildungskonzepts entlang vorgegebener Richtlinien (siehe </w:t>
            </w:r>
            <w:hyperlink r:id="rId60" w:history="1">
              <w:r w:rsidRPr="003C2BCD">
                <w:rPr>
                  <w:rFonts w:asciiTheme="majorHAnsi" w:eastAsia="Aptos" w:hAnsiTheme="majorHAnsi" w:cstheme="majorHAnsi"/>
                  <w:color w:val="467886"/>
                  <w:szCs w:val="18"/>
                  <w:u w:val="single"/>
                </w:rPr>
                <w:t>Leitfaden Fortbildungsdokumentation</w:t>
              </w:r>
            </w:hyperlink>
            <w:r w:rsidRPr="003C2BCD">
              <w:rPr>
                <w:rFonts w:asciiTheme="majorHAnsi" w:eastAsia="Aptos" w:hAnsiTheme="majorHAnsi" w:cstheme="majorHAnsi"/>
                <w:color w:val="auto"/>
                <w:szCs w:val="18"/>
              </w:rPr>
              <w:t>).</w:t>
            </w:r>
          </w:p>
        </w:tc>
        <w:tc>
          <w:tcPr>
            <w:tcW w:w="989" w:type="dxa"/>
            <w:tcBorders>
              <w:top w:val="single" w:sz="4" w:space="0" w:color="auto"/>
              <w:bottom w:val="single" w:sz="4" w:space="0" w:color="auto"/>
            </w:tcBorders>
            <w:vAlign w:val="center"/>
          </w:tcPr>
          <w:p w14:paraId="3054DFF1" w14:textId="49E4D8D0" w:rsidR="00A6674D" w:rsidRPr="003C2BCD" w:rsidRDefault="00D64770" w:rsidP="00F637FD">
            <w:pPr>
              <w:spacing w:line="240" w:lineRule="auto"/>
              <w:jc w:val="center"/>
              <w:rPr>
                <w:rFonts w:asciiTheme="majorHAnsi" w:eastAsia="Aptos" w:hAnsiTheme="majorHAnsi" w:cstheme="majorHAnsi"/>
                <w:color w:val="auto"/>
                <w:szCs w:val="18"/>
              </w:rPr>
            </w:pPr>
            <w:r>
              <w:rPr>
                <w:rFonts w:asciiTheme="majorHAnsi" w:eastAsia="Aptos" w:hAnsiTheme="majorHAnsi" w:cstheme="majorHAnsi"/>
                <w:color w:val="auto"/>
                <w:szCs w:val="18"/>
              </w:rPr>
              <w:fldChar w:fldCharType="begin">
                <w:ffData>
                  <w:name w:val=""/>
                  <w:enabled/>
                  <w:calcOnExit w:val="0"/>
                  <w:checkBox>
                    <w:sizeAuto/>
                    <w:default w:val="1"/>
                  </w:checkBox>
                </w:ffData>
              </w:fldChar>
            </w:r>
            <w:r>
              <w:rPr>
                <w:rFonts w:asciiTheme="majorHAnsi" w:eastAsia="Aptos" w:hAnsiTheme="majorHAnsi" w:cstheme="majorHAnsi"/>
                <w:color w:val="auto"/>
                <w:szCs w:val="18"/>
              </w:rPr>
              <w:instrText xml:space="preserve"> FORMCHECKBOX </w:instrText>
            </w:r>
            <w:r>
              <w:rPr>
                <w:rFonts w:asciiTheme="majorHAnsi" w:eastAsia="Aptos" w:hAnsiTheme="majorHAnsi" w:cstheme="majorHAnsi"/>
                <w:color w:val="auto"/>
                <w:szCs w:val="18"/>
              </w:rPr>
            </w:r>
            <w:r>
              <w:rPr>
                <w:rFonts w:asciiTheme="majorHAnsi" w:eastAsia="Aptos" w:hAnsiTheme="majorHAnsi" w:cstheme="majorHAnsi"/>
                <w:color w:val="auto"/>
                <w:szCs w:val="18"/>
              </w:rPr>
              <w:fldChar w:fldCharType="end"/>
            </w:r>
          </w:p>
        </w:tc>
        <w:tc>
          <w:tcPr>
            <w:tcW w:w="990" w:type="dxa"/>
            <w:tcBorders>
              <w:top w:val="single" w:sz="4" w:space="0" w:color="auto"/>
              <w:bottom w:val="single" w:sz="4" w:space="0" w:color="auto"/>
              <w:right w:val="nil"/>
            </w:tcBorders>
            <w:vAlign w:val="center"/>
          </w:tcPr>
          <w:p w14:paraId="431FE0C4" w14:textId="77777777" w:rsidR="00A6674D" w:rsidRPr="003C2BCD" w:rsidRDefault="00A6674D" w:rsidP="00F637FD">
            <w:pPr>
              <w:spacing w:line="240" w:lineRule="auto"/>
              <w:jc w:val="center"/>
              <w:rPr>
                <w:rFonts w:asciiTheme="majorHAnsi" w:eastAsia="Aptos" w:hAnsiTheme="majorHAnsi" w:cstheme="majorHAnsi"/>
                <w:color w:val="auto"/>
                <w:szCs w:val="18"/>
              </w:rPr>
            </w:pPr>
            <w:r w:rsidRPr="003C2BCD">
              <w:rPr>
                <w:rFonts w:asciiTheme="majorHAnsi" w:eastAsia="Aptos" w:hAnsiTheme="majorHAnsi" w:cstheme="majorHAnsi"/>
                <w:color w:val="auto"/>
                <w:szCs w:val="18"/>
              </w:rPr>
              <w:fldChar w:fldCharType="begin">
                <w:ffData>
                  <w:name w:val="Kontrollkästchen2"/>
                  <w:enabled/>
                  <w:calcOnExit w:val="0"/>
                  <w:checkBox>
                    <w:sizeAuto/>
                    <w:default w:val="0"/>
                  </w:checkBox>
                </w:ffData>
              </w:fldChar>
            </w:r>
            <w:r w:rsidRPr="003C2BCD">
              <w:rPr>
                <w:rFonts w:asciiTheme="majorHAnsi" w:eastAsia="Aptos" w:hAnsiTheme="majorHAnsi" w:cstheme="majorHAnsi"/>
                <w:color w:val="auto"/>
                <w:szCs w:val="18"/>
              </w:rPr>
              <w:instrText xml:space="preserve"> FORMCHECKBOX </w:instrText>
            </w:r>
            <w:r w:rsidR="00046E59">
              <w:rPr>
                <w:rFonts w:asciiTheme="majorHAnsi" w:eastAsia="Aptos" w:hAnsiTheme="majorHAnsi" w:cstheme="majorHAnsi"/>
                <w:color w:val="auto"/>
                <w:szCs w:val="18"/>
              </w:rPr>
            </w:r>
            <w:r w:rsidR="00046E59">
              <w:rPr>
                <w:rFonts w:asciiTheme="majorHAnsi" w:eastAsia="Aptos" w:hAnsiTheme="majorHAnsi" w:cstheme="majorHAnsi"/>
                <w:color w:val="auto"/>
                <w:szCs w:val="18"/>
              </w:rPr>
              <w:fldChar w:fldCharType="separate"/>
            </w:r>
            <w:r w:rsidRPr="003C2BCD">
              <w:rPr>
                <w:rFonts w:asciiTheme="majorHAnsi" w:eastAsia="Aptos" w:hAnsiTheme="majorHAnsi" w:cstheme="majorHAnsi"/>
                <w:color w:val="auto"/>
                <w:szCs w:val="18"/>
              </w:rPr>
              <w:fldChar w:fldCharType="end"/>
            </w:r>
          </w:p>
        </w:tc>
      </w:tr>
    </w:tbl>
    <w:p w14:paraId="6F0A2586" w14:textId="146ACB4B" w:rsidR="0086323E" w:rsidRPr="007B0504" w:rsidRDefault="0086323E" w:rsidP="007B0504"/>
    <w:sectPr w:rsidR="0086323E" w:rsidRPr="007B0504" w:rsidSect="009E44CD">
      <w:headerReference w:type="default" r:id="rId61"/>
      <w:footerReference w:type="default" r:id="rId62"/>
      <w:pgSz w:w="11906" w:h="16838"/>
      <w:pgMar w:top="3345" w:right="1418" w:bottom="4253"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8EFBF6" w14:textId="77777777" w:rsidR="00046E59" w:rsidRDefault="00046E59" w:rsidP="00BB7706">
      <w:pPr>
        <w:spacing w:line="240" w:lineRule="auto"/>
      </w:pPr>
      <w:r>
        <w:separator/>
      </w:r>
    </w:p>
  </w:endnote>
  <w:endnote w:type="continuationSeparator" w:id="0">
    <w:p w14:paraId="3B938DF8" w14:textId="77777777" w:rsidR="00046E59" w:rsidRDefault="00046E59" w:rsidP="00BB770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Kantumruy Pro">
    <w:altName w:val="Khmer UI"/>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Kantumruy Pro SemiBold">
    <w:altName w:val="Khmer UI"/>
    <w:charset w:val="00"/>
    <w:family w:val="auto"/>
    <w:pitch w:val="variable"/>
    <w:sig w:usb0="00000003" w:usb1="00000002" w:usb2="0001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BE634" w14:textId="59A8A038" w:rsidR="002B2C21" w:rsidRDefault="002B2C21" w:rsidP="009B7997">
    <w:pPr>
      <w:framePr w:w="10504" w:h="981" w:hRule="exact" w:hSpace="142" w:wrap="around" w:vAnchor="page" w:hAnchor="page" w:x="792" w:y="13671" w:anchorLock="1"/>
      <w:spacing w:line="240" w:lineRule="exact"/>
      <w:rPr>
        <w:noProof/>
      </w:rPr>
    </w:pPr>
    <w:r w:rsidRPr="00343ED5">
      <w:rPr>
        <w:noProof/>
      </w:rPr>
      <w:t>Dieses Produkt ist unter der Lizenz [Empfehlung: CC BY 4.0] veröffentlicht. Ausgenommene Inhalte sind an den einzelnen Inhalten angegeben. Die Urheber:innen sollen bei der Weiterverwendung wie folgt angegeben werden</w:t>
    </w:r>
    <w:r>
      <w:rPr>
        <w:noProof/>
      </w:rPr>
      <w:t>:</w:t>
    </w:r>
    <w:r w:rsidRPr="00343ED5">
      <w:rPr>
        <w:noProof/>
      </w:rPr>
      <w:t xml:space="preserve"> </w:t>
    </w:r>
    <w:r>
      <w:rPr>
        <w:noProof/>
      </w:rPr>
      <w:t>[</w:t>
    </w:r>
    <w:r w:rsidR="006B4902" w:rsidRPr="006B4902">
      <w:rPr>
        <w:noProof/>
      </w:rPr>
      <w:t xml:space="preserve">Univ.-Prof. Dr. Claudia Steinberg, Rachel Wittschier, </w:t>
    </w:r>
    <w:r w:rsidR="005A00D1">
      <w:rPr>
        <w:noProof/>
      </w:rPr>
      <w:t xml:space="preserve">Mira Müller </w:t>
    </w:r>
    <w:r w:rsidR="006B4902" w:rsidRPr="006B4902">
      <w:rPr>
        <w:noProof/>
      </w:rPr>
      <w:t xml:space="preserve"> &amp; </w:t>
    </w:r>
    <w:r w:rsidR="005A00D1">
      <w:rPr>
        <w:noProof/>
      </w:rPr>
      <w:t>Dr. Christian Büning</w:t>
    </w:r>
    <w:r>
      <w:rPr>
        <w:noProof/>
      </w:rPr>
      <w:t xml:space="preserve">], </w:t>
    </w:r>
    <w:r w:rsidRPr="00C07AAC">
      <w:rPr>
        <w:noProof/>
      </w:rPr>
      <w:t>Kompetenzverbund lernen:digital</w:t>
    </w:r>
    <w:r>
      <w:rPr>
        <w:noProof/>
      </w:rPr>
      <w:t>,</w:t>
    </w:r>
    <w:r w:rsidRPr="00343ED5">
      <w:rPr>
        <w:noProof/>
      </w:rPr>
      <w:t xml:space="preserve"> entstanden im Projektverbund [</w:t>
    </w:r>
    <w:r w:rsidR="00794B15" w:rsidRPr="00794B15">
      <w:rPr>
        <w:noProof/>
      </w:rPr>
      <w:t xml:space="preserve">ComeNet3 </w:t>
    </w:r>
    <w:r w:rsidR="00794B15" w:rsidRPr="00794B15">
      <w:rPr>
        <w:rFonts w:hint="cs"/>
        <w:noProof/>
      </w:rPr>
      <w:t>–</w:t>
    </w:r>
    <w:r w:rsidR="00794B15" w:rsidRPr="00794B15">
      <w:rPr>
        <w:noProof/>
      </w:rPr>
      <w:t xml:space="preserve"> Virtual Reality und Avatar-gest</w:t>
    </w:r>
    <w:r w:rsidR="00794B15" w:rsidRPr="00794B15">
      <w:rPr>
        <w:rFonts w:hint="cs"/>
        <w:noProof/>
      </w:rPr>
      <w:t>ü</w:t>
    </w:r>
    <w:r w:rsidR="00794B15" w:rsidRPr="00794B15">
      <w:rPr>
        <w:noProof/>
      </w:rPr>
      <w:t>tzte interaktive Systeme im Sportunterricht im Projekt Sport</w:t>
    </w:r>
    <w:r w:rsidRPr="00343ED5">
      <w:rPr>
        <w:noProof/>
      </w:rPr>
      <w:t>]</w:t>
    </w:r>
    <w:r>
      <w:rPr>
        <w:noProof/>
      </w:rPr>
      <w:t>.</w:t>
    </w:r>
  </w:p>
  <w:p w14:paraId="01EB40BF" w14:textId="582A6E62" w:rsidR="002B2C21" w:rsidRDefault="002B2C21">
    <w:pPr>
      <w:pStyle w:val="Fuzeile"/>
    </w:pPr>
    <w:r>
      <w:rPr>
        <w:noProof/>
      </w:rPr>
      <w:drawing>
        <wp:anchor distT="0" distB="0" distL="114300" distR="114300" simplePos="0" relativeHeight="251676672" behindDoc="1" locked="1" layoutInCell="1" allowOverlap="1" wp14:anchorId="41A5DD66" wp14:editId="699A1E46">
          <wp:simplePos x="0" y="0"/>
          <wp:positionH relativeFrom="column">
            <wp:posOffset>-231775</wp:posOffset>
          </wp:positionH>
          <wp:positionV relativeFrom="page">
            <wp:posOffset>8455025</wp:posOffset>
          </wp:positionV>
          <wp:extent cx="143510" cy="143510"/>
          <wp:effectExtent l="0" t="0" r="8890" b="8890"/>
          <wp:wrapNone/>
          <wp:docPr id="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pic:nvPicPr>
                <pic:blipFill>
                  <a:blip r:embed="rId1">
                    <a:extLst>
                      <a:ext uri="{96DAC541-7B7A-43D3-8B79-37D633B846F1}">
                        <asvg:svgBlip xmlns:asvg="http://schemas.microsoft.com/office/drawing/2016/SVG/main" r:embed="rId2"/>
                      </a:ext>
                    </a:extLst>
                  </a:blip>
                  <a:stretch>
                    <a:fillRect/>
                  </a:stretch>
                </pic:blipFill>
                <pic:spPr>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5648" behindDoc="1" locked="1" layoutInCell="1" allowOverlap="1" wp14:anchorId="03F6B773" wp14:editId="5888552B">
          <wp:simplePos x="0" y="0"/>
          <wp:positionH relativeFrom="column">
            <wp:posOffset>-408305</wp:posOffset>
          </wp:positionH>
          <wp:positionV relativeFrom="page">
            <wp:posOffset>8455025</wp:posOffset>
          </wp:positionV>
          <wp:extent cx="143510" cy="143510"/>
          <wp:effectExtent l="0" t="0" r="8890" b="8890"/>
          <wp:wrapNone/>
          <wp:docPr id="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pic:nvPicPr>
                <pic:blipFill>
                  <a:blip r:embed="rId3">
                    <a:extLst>
                      <a:ext uri="{96DAC541-7B7A-43D3-8B79-37D633B846F1}">
                        <asvg:svgBlip xmlns:asvg="http://schemas.microsoft.com/office/drawing/2016/SVG/main" r:embed="rId4"/>
                      </a:ext>
                    </a:extLst>
                  </a:blip>
                  <a:stretch>
                    <a:fillRect/>
                  </a:stretch>
                </pic:blipFill>
                <pic:spPr>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4624" behindDoc="1" locked="1" layoutInCell="1" allowOverlap="1" wp14:anchorId="2EC8ADBD" wp14:editId="63BDF6F6">
              <wp:simplePos x="0" y="0"/>
              <wp:positionH relativeFrom="page">
                <wp:align>left</wp:align>
              </wp:positionH>
              <wp:positionV relativeFrom="page">
                <wp:posOffset>8319135</wp:posOffset>
              </wp:positionV>
              <wp:extent cx="7559675" cy="1097915"/>
              <wp:effectExtent l="0" t="0" r="3175" b="6985"/>
              <wp:wrapNone/>
              <wp:docPr id="1" name="Rechteck 8"/>
              <wp:cNvGraphicFramePr/>
              <a:graphic xmlns:a="http://schemas.openxmlformats.org/drawingml/2006/main">
                <a:graphicData uri="http://schemas.microsoft.com/office/word/2010/wordprocessingShape">
                  <wps:wsp>
                    <wps:cNvSpPr/>
                    <wps:spPr>
                      <a:xfrm>
                        <a:off x="0" y="0"/>
                        <a:ext cx="7559675" cy="1097915"/>
                      </a:xfrm>
                      <a:prstGeom prst="rect">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00DD4C" id="Rechteck 8" o:spid="_x0000_s1026" style="position:absolute;margin-left:0;margin-top:655.05pt;width:595.25pt;height:86.45pt;z-index:-251641856;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" fillcolor="#b4e0e8 [3208]" stroked="f" strokeweight="1pt">
              <w10:wrap anchorx="page" anchory="page"/>
              <w10:anchorlock/>
            </v:rect>
          </w:pict>
        </mc:Fallback>
      </mc:AlternateContent>
    </w:r>
    <w:r>
      <w:rPr>
        <w:noProof/>
      </w:rPr>
      <w:drawing>
        <wp:anchor distT="0" distB="0" distL="114300" distR="114300" simplePos="0" relativeHeight="251673600" behindDoc="1" locked="1" layoutInCell="1" allowOverlap="1" wp14:anchorId="09B82A44" wp14:editId="793A1F95">
          <wp:simplePos x="0" y="0"/>
          <wp:positionH relativeFrom="page">
            <wp:posOffset>4572635</wp:posOffset>
          </wp:positionH>
          <wp:positionV relativeFrom="page">
            <wp:posOffset>10009505</wp:posOffset>
          </wp:positionV>
          <wp:extent cx="1317600" cy="295200"/>
          <wp:effectExtent l="0" t="0" r="0" b="0"/>
          <wp:wrapNone/>
          <wp:docPr id="2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pic:nvPicPr>
                <pic:blipFill>
                  <a:blip r:embed="rId5">
                    <a:extLst>
                      <a:ext uri="{96DAC541-7B7A-43D3-8B79-37D633B846F1}">
                        <asvg:svgBlip xmlns:asvg="http://schemas.microsoft.com/office/drawing/2016/SVG/main" r:embed="rId6"/>
                      </a:ext>
                    </a:extLst>
                  </a:blip>
                  <a:stretch>
                    <a:fillRect/>
                  </a:stretch>
                </pic:blipFill>
                <pic:spPr>
                  <a:xfrm>
                    <a:off x="0" y="0"/>
                    <a:ext cx="1317600" cy="295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576" behindDoc="1" locked="1" layoutInCell="1" allowOverlap="1" wp14:anchorId="45DA8FC3" wp14:editId="6CCA16C3">
          <wp:simplePos x="0" y="0"/>
          <wp:positionH relativeFrom="page">
            <wp:posOffset>6076950</wp:posOffset>
          </wp:positionH>
          <wp:positionV relativeFrom="page">
            <wp:posOffset>9663430</wp:posOffset>
          </wp:positionV>
          <wp:extent cx="1531620" cy="1052195"/>
          <wp:effectExtent l="0" t="0" r="0" b="0"/>
          <wp:wrapNone/>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051" name="Grafik 2098216051"/>
                  <pic:cNvPicPr/>
                </pic:nvPicPr>
                <pic:blipFill>
                  <a:blip r:embed="rId7">
                    <a:extLst>
                      <a:ext uri="{96DAC541-7B7A-43D3-8B79-37D633B846F1}">
                        <asvg:svgBlip xmlns:asvg="http://schemas.microsoft.com/office/drawing/2016/SVG/main" r:embed="rId8"/>
                      </a:ext>
                    </a:extLst>
                  </a:blip>
                  <a:stretch>
                    <a:fillRect/>
                  </a:stretch>
                </pic:blipFill>
                <pic:spPr>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1552" behindDoc="1" locked="1" layoutInCell="1" allowOverlap="1" wp14:anchorId="1FD81866" wp14:editId="402CC7B6">
          <wp:simplePos x="0" y="0"/>
          <wp:positionH relativeFrom="page">
            <wp:posOffset>360045</wp:posOffset>
          </wp:positionH>
          <wp:positionV relativeFrom="page">
            <wp:posOffset>10001885</wp:posOffset>
          </wp:positionV>
          <wp:extent cx="2005200" cy="396000"/>
          <wp:effectExtent l="0" t="0" r="0" b="4445"/>
          <wp:wrapNone/>
          <wp:docPr id="2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pic:nvPicPr>
                <pic:blipFill>
                  <a:blip r:embed="rId9">
                    <a:extLst>
                      <a:ext uri="{96DAC541-7B7A-43D3-8B79-37D633B846F1}">
                        <asvg:svgBlip xmlns:asvg="http://schemas.microsoft.com/office/drawing/2016/SVG/main" r:embed="rId10"/>
                      </a:ext>
                    </a:extLst>
                  </a:blip>
                  <a:stretch>
                    <a:fillRect/>
                  </a:stretch>
                </pic:blipFill>
                <pic:spPr>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B2ECD6" w14:textId="356EE77F" w:rsidR="008B43C1" w:rsidRDefault="008B43C1" w:rsidP="00933354">
    <w:pPr>
      <w:framePr w:w="10503" w:h="981" w:hRule="exact" w:hSpace="142" w:wrap="around" w:vAnchor="page" w:hAnchor="page" w:x="654" w:y="13671" w:anchorLock="1"/>
      <w:spacing w:line="240" w:lineRule="exact"/>
      <w:rPr>
        <w:noProof/>
      </w:rPr>
    </w:pPr>
    <w:r w:rsidRPr="00343ED5">
      <w:rPr>
        <w:noProof/>
      </w:rPr>
      <w:t>Dieses Produkt ist unter der Lizenz [Empfehlung: CC BY 4.0] veröffentlicht. Ausgenommene Inhalte sind an den einzelnen Inhalten angegeben. Die Urheber:innen sollen bei der Weiterverwendung wie folgt angegeben werden</w:t>
    </w:r>
    <w:r>
      <w:rPr>
        <w:noProof/>
      </w:rPr>
      <w:t>:</w:t>
    </w:r>
    <w:r w:rsidRPr="00343ED5">
      <w:rPr>
        <w:noProof/>
      </w:rPr>
      <w:t xml:space="preserve"> </w:t>
    </w:r>
    <w:r>
      <w:rPr>
        <w:noProof/>
      </w:rPr>
      <w:t>[</w:t>
    </w:r>
    <w:r w:rsidR="00E57B06" w:rsidRPr="006B4902">
      <w:rPr>
        <w:noProof/>
      </w:rPr>
      <w:t xml:space="preserve">Univ.-Prof. Dr. Claudia Steinberg, Rachel Wittschier, </w:t>
    </w:r>
    <w:r w:rsidR="00E57B06">
      <w:rPr>
        <w:noProof/>
      </w:rPr>
      <w:t xml:space="preserve">Mira Müller </w:t>
    </w:r>
    <w:r w:rsidR="00E57B06" w:rsidRPr="006B4902">
      <w:rPr>
        <w:noProof/>
      </w:rPr>
      <w:t xml:space="preserve"> &amp; </w:t>
    </w:r>
    <w:r w:rsidR="00E57B06">
      <w:rPr>
        <w:noProof/>
      </w:rPr>
      <w:t>Dr. Christian Büning</w:t>
    </w:r>
    <w:r>
      <w:rPr>
        <w:noProof/>
      </w:rPr>
      <w:t xml:space="preserve">], </w:t>
    </w:r>
    <w:r w:rsidRPr="00C07AAC">
      <w:rPr>
        <w:noProof/>
      </w:rPr>
      <w:t>Kompetenzverbund lernen:digital</w:t>
    </w:r>
    <w:r>
      <w:rPr>
        <w:noProof/>
      </w:rPr>
      <w:t>,</w:t>
    </w:r>
    <w:r w:rsidRPr="00343ED5">
      <w:rPr>
        <w:noProof/>
      </w:rPr>
      <w:t xml:space="preserve"> entstanden im Projektverbund [</w:t>
    </w:r>
    <w:r w:rsidR="00933354" w:rsidRPr="00933354">
      <w:rPr>
        <w:noProof/>
      </w:rPr>
      <w:t xml:space="preserve">ComeNet3 </w:t>
    </w:r>
    <w:r w:rsidR="00933354" w:rsidRPr="00933354">
      <w:rPr>
        <w:rFonts w:hint="cs"/>
        <w:noProof/>
      </w:rPr>
      <w:t>–</w:t>
    </w:r>
    <w:r w:rsidR="00933354" w:rsidRPr="00933354">
      <w:rPr>
        <w:noProof/>
      </w:rPr>
      <w:t xml:space="preserve"> Virtual Reality und Avatar-gest</w:t>
    </w:r>
    <w:r w:rsidR="00933354" w:rsidRPr="00933354">
      <w:rPr>
        <w:rFonts w:hint="cs"/>
        <w:noProof/>
      </w:rPr>
      <w:t>ü</w:t>
    </w:r>
    <w:r w:rsidR="00933354" w:rsidRPr="00933354">
      <w:rPr>
        <w:noProof/>
      </w:rPr>
      <w:t>tzte interaktive Systeme im Sportunterricht im Projekt Sport</w:t>
    </w:r>
    <w:r w:rsidRPr="00343ED5">
      <w:rPr>
        <w:noProof/>
      </w:rPr>
      <w:t>]</w:t>
    </w:r>
    <w:r>
      <w:rPr>
        <w:noProof/>
      </w:rPr>
      <w:t>.</w:t>
    </w:r>
  </w:p>
  <w:p w14:paraId="3FF6E6F4" w14:textId="5B7691ED" w:rsidR="00BB7706" w:rsidRDefault="009E44CD" w:rsidP="009E44CD">
    <w:pPr>
      <w:pStyle w:val="Fuzeile"/>
      <w:tabs>
        <w:tab w:val="clear" w:pos="4536"/>
        <w:tab w:val="clear" w:pos="9072"/>
        <w:tab w:val="center" w:pos="4535"/>
      </w:tabs>
      <w:jc w:val="center"/>
    </w:pPr>
    <w:r>
      <w:fldChar w:fldCharType="begin"/>
    </w:r>
    <w:r>
      <w:instrText>PAGE   \* MERGEFORMAT</w:instrText>
    </w:r>
    <w:r>
      <w:fldChar w:fldCharType="separate"/>
    </w:r>
    <w:r>
      <w:t>1</w:t>
    </w:r>
    <w:r>
      <w:fldChar w:fldCharType="end"/>
    </w:r>
    <w:r w:rsidR="0086323E">
      <w:rPr>
        <w:noProof/>
      </w:rPr>
      <w:drawing>
        <wp:anchor distT="0" distB="0" distL="114300" distR="114300" simplePos="0" relativeHeight="251667456" behindDoc="1" locked="1" layoutInCell="1" allowOverlap="1" wp14:anchorId="00FA3A3B" wp14:editId="23CC0F4E">
          <wp:simplePos x="0" y="0"/>
          <wp:positionH relativeFrom="column">
            <wp:posOffset>-303530</wp:posOffset>
          </wp:positionH>
          <wp:positionV relativeFrom="page">
            <wp:posOffset>8455025</wp:posOffset>
          </wp:positionV>
          <wp:extent cx="143510" cy="143510"/>
          <wp:effectExtent l="0" t="0" r="8890" b="8890"/>
          <wp:wrapNone/>
          <wp:docPr id="28539063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pic:nvPicPr>
                <pic:blipFill>
                  <a:blip r:embed="rId1">
                    <a:extLst>
                      <a:ext uri="{96DAC541-7B7A-43D3-8B79-37D633B846F1}">
                        <asvg:svgBlip xmlns:asvg="http://schemas.microsoft.com/office/drawing/2016/SVG/main" r:embed="rId2"/>
                      </a:ext>
                    </a:extLst>
                  </a:blip>
                  <a:stretch>
                    <a:fillRect/>
                  </a:stretch>
                </pic:blipFill>
                <pic:spPr>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86323E">
      <w:rPr>
        <w:noProof/>
      </w:rPr>
      <w:drawing>
        <wp:anchor distT="0" distB="0" distL="114300" distR="114300" simplePos="0" relativeHeight="251665408" behindDoc="1" locked="1" layoutInCell="1" allowOverlap="1" wp14:anchorId="69F0FD86" wp14:editId="6673F202">
          <wp:simplePos x="0" y="0"/>
          <wp:positionH relativeFrom="column">
            <wp:posOffset>-480060</wp:posOffset>
          </wp:positionH>
          <wp:positionV relativeFrom="page">
            <wp:posOffset>8455025</wp:posOffset>
          </wp:positionV>
          <wp:extent cx="143510" cy="143510"/>
          <wp:effectExtent l="0" t="0" r="8890" b="8890"/>
          <wp:wrapNone/>
          <wp:docPr id="55925260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pic:nvPicPr>
                <pic:blipFill>
                  <a:blip r:embed="rId3">
                    <a:extLst>
                      <a:ext uri="{96DAC541-7B7A-43D3-8B79-37D633B846F1}">
                        <asvg:svgBlip xmlns:asvg="http://schemas.microsoft.com/office/drawing/2016/SVG/main" r:embed="rId4"/>
                      </a:ext>
                    </a:extLst>
                  </a:blip>
                  <a:stretch>
                    <a:fillRect/>
                  </a:stretch>
                </pic:blipFill>
                <pic:spPr>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86323E">
      <w:rPr>
        <w:noProof/>
      </w:rPr>
      <mc:AlternateContent>
        <mc:Choice Requires="wps">
          <w:drawing>
            <wp:anchor distT="0" distB="0" distL="114300" distR="114300" simplePos="0" relativeHeight="251664384" behindDoc="1" locked="1" layoutInCell="1" allowOverlap="1" wp14:anchorId="3A9F2F15" wp14:editId="07DE1D90">
              <wp:simplePos x="0" y="0"/>
              <wp:positionH relativeFrom="column">
                <wp:posOffset>-900430</wp:posOffset>
              </wp:positionH>
              <wp:positionV relativeFrom="page">
                <wp:posOffset>8335645</wp:posOffset>
              </wp:positionV>
              <wp:extent cx="7559675" cy="1097915"/>
              <wp:effectExtent l="0" t="0" r="3175" b="6985"/>
              <wp:wrapNone/>
              <wp:docPr id="863785961" name="Rechteck 8"/>
              <wp:cNvGraphicFramePr/>
              <a:graphic xmlns:a="http://schemas.openxmlformats.org/drawingml/2006/main">
                <a:graphicData uri="http://schemas.microsoft.com/office/word/2010/wordprocessingShape">
                  <wps:wsp>
                    <wps:cNvSpPr/>
                    <wps:spPr>
                      <a:xfrm>
                        <a:off x="0" y="0"/>
                        <a:ext cx="7559675" cy="1097915"/>
                      </a:xfrm>
                      <a:prstGeom prst="rect">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60D5527" id="Rechteck 8" o:spid="_x0000_s1026" style="position:absolute;margin-left:-70.9pt;margin-top:656.35pt;width:595.25pt;height:86.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" fillcolor="#b4e0e8 [3208]" stroked="f" strokeweight="1pt">
              <w10:wrap anchory="page"/>
              <w10:anchorlock/>
            </v:rect>
          </w:pict>
        </mc:Fallback>
      </mc:AlternateContent>
    </w:r>
    <w:r w:rsidR="002C1677">
      <w:rPr>
        <w:noProof/>
      </w:rPr>
      <w:drawing>
        <wp:anchor distT="0" distB="0" distL="114300" distR="114300" simplePos="0" relativeHeight="251663360" behindDoc="1" locked="1" layoutInCell="1" allowOverlap="1" wp14:anchorId="6F20C41F" wp14:editId="5710DCE9">
          <wp:simplePos x="0" y="0"/>
          <wp:positionH relativeFrom="page">
            <wp:posOffset>4572635</wp:posOffset>
          </wp:positionH>
          <wp:positionV relativeFrom="page">
            <wp:posOffset>10009505</wp:posOffset>
          </wp:positionV>
          <wp:extent cx="1317600" cy="295200"/>
          <wp:effectExtent l="0" t="0" r="0" b="0"/>
          <wp:wrapNone/>
          <wp:docPr id="99057785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pic:nvPicPr>
                <pic:blipFill>
                  <a:blip r:embed="rId5">
                    <a:extLst>
                      <a:ext uri="{96DAC541-7B7A-43D3-8B79-37D633B846F1}">
                        <asvg:svgBlip xmlns:asvg="http://schemas.microsoft.com/office/drawing/2016/SVG/main" r:embed="rId6"/>
                      </a:ext>
                    </a:extLst>
                  </a:blip>
                  <a:stretch>
                    <a:fillRect/>
                  </a:stretch>
                </pic:blipFill>
                <pic:spPr>
                  <a:xfrm>
                    <a:off x="0" y="0"/>
                    <a:ext cx="1317600" cy="295200"/>
                  </a:xfrm>
                  <a:prstGeom prst="rect">
                    <a:avLst/>
                  </a:prstGeom>
                </pic:spPr>
              </pic:pic>
            </a:graphicData>
          </a:graphic>
          <wp14:sizeRelH relativeFrom="margin">
            <wp14:pctWidth>0</wp14:pctWidth>
          </wp14:sizeRelH>
          <wp14:sizeRelV relativeFrom="margin">
            <wp14:pctHeight>0</wp14:pctHeight>
          </wp14:sizeRelV>
        </wp:anchor>
      </w:drawing>
    </w:r>
    <w:r w:rsidR="002C1677">
      <w:rPr>
        <w:noProof/>
      </w:rPr>
      <w:drawing>
        <wp:anchor distT="0" distB="0" distL="114300" distR="114300" simplePos="0" relativeHeight="251662336" behindDoc="1" locked="1" layoutInCell="1" allowOverlap="1" wp14:anchorId="3CF7B607" wp14:editId="060F0D27">
          <wp:simplePos x="0" y="0"/>
          <wp:positionH relativeFrom="page">
            <wp:posOffset>6076950</wp:posOffset>
          </wp:positionH>
          <wp:positionV relativeFrom="page">
            <wp:posOffset>9663430</wp:posOffset>
          </wp:positionV>
          <wp:extent cx="1531620" cy="1052195"/>
          <wp:effectExtent l="0" t="0" r="0" b="0"/>
          <wp:wrapNone/>
          <wp:docPr id="209821605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051" name="Grafik 2098216051"/>
                  <pic:cNvPicPr/>
                </pic:nvPicPr>
                <pic:blipFill>
                  <a:blip r:embed="rId7">
                    <a:extLst>
                      <a:ext uri="{96DAC541-7B7A-43D3-8B79-37D633B846F1}">
                        <asvg:svgBlip xmlns:asvg="http://schemas.microsoft.com/office/drawing/2016/SVG/main" r:embed="rId8"/>
                      </a:ext>
                    </a:extLst>
                  </a:blip>
                  <a:stretch>
                    <a:fillRect/>
                  </a:stretch>
                </pic:blipFill>
                <pic:spPr>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w:r>
    <w:r w:rsidR="00914101">
      <w:rPr>
        <w:noProof/>
      </w:rPr>
      <w:drawing>
        <wp:anchor distT="0" distB="0" distL="114300" distR="114300" simplePos="0" relativeHeight="251661312" behindDoc="1" locked="1" layoutInCell="1" allowOverlap="1" wp14:anchorId="0A784625" wp14:editId="4327BD07">
          <wp:simplePos x="0" y="0"/>
          <wp:positionH relativeFrom="page">
            <wp:posOffset>360045</wp:posOffset>
          </wp:positionH>
          <wp:positionV relativeFrom="page">
            <wp:posOffset>10001885</wp:posOffset>
          </wp:positionV>
          <wp:extent cx="2005200" cy="396000"/>
          <wp:effectExtent l="0" t="0" r="0" b="4445"/>
          <wp:wrapNone/>
          <wp:docPr id="207275325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pic:nvPicPr>
                <pic:blipFill>
                  <a:blip r:embed="rId9">
                    <a:extLst>
                      <a:ext uri="{96DAC541-7B7A-43D3-8B79-37D633B846F1}">
                        <asvg:svgBlip xmlns:asvg="http://schemas.microsoft.com/office/drawing/2016/SVG/main" r:embed="rId10"/>
                      </a:ext>
                    </a:extLst>
                  </a:blip>
                  <a:stretch>
                    <a:fillRect/>
                  </a:stretch>
                </pic:blipFill>
                <pic:spPr>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C500D1" w14:textId="77777777" w:rsidR="00046E59" w:rsidRDefault="00046E59" w:rsidP="00BB7706">
      <w:pPr>
        <w:spacing w:line="240" w:lineRule="auto"/>
      </w:pPr>
      <w:r>
        <w:separator/>
      </w:r>
    </w:p>
  </w:footnote>
  <w:footnote w:type="continuationSeparator" w:id="0">
    <w:p w14:paraId="2E7C9DFD" w14:textId="77777777" w:rsidR="00046E59" w:rsidRDefault="00046E59" w:rsidP="00BB7706">
      <w:pPr>
        <w:spacing w:line="240" w:lineRule="auto"/>
      </w:pPr>
      <w:r>
        <w:continuationSeparator/>
      </w:r>
    </w:p>
  </w:footnote>
  <w:footnote w:id="1">
    <w:p w14:paraId="2507F762" w14:textId="77777777" w:rsidR="00DE1907" w:rsidRDefault="00DE1907" w:rsidP="00DE1907">
      <w:pPr>
        <w:pStyle w:val="Funotentext"/>
      </w:pPr>
      <w:r>
        <w:rPr>
          <w:rStyle w:val="Funotenzeichen"/>
        </w:rPr>
        <w:footnoteRef/>
      </w:r>
      <w:r>
        <w:t xml:space="preserve"> Schülerinnen und Schüler im folgenden </w:t>
      </w:r>
      <w:proofErr w:type="spellStart"/>
      <w:r>
        <w:t>SuS</w:t>
      </w:r>
      <w:proofErr w:type="spellEnd"/>
      <w:r>
        <w:t xml:space="preserve"> abgekürzt.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E9A4A9" w14:textId="77777777" w:rsidR="002B2C21" w:rsidRDefault="002B2C21">
    <w:pPr>
      <w:pStyle w:val="Kopfzeile"/>
    </w:pPr>
    <w:r>
      <w:rPr>
        <w:noProof/>
      </w:rPr>
      <w:drawing>
        <wp:anchor distT="0" distB="0" distL="114300" distR="114300" simplePos="0" relativeHeight="251670528" behindDoc="0" locked="1" layoutInCell="1" allowOverlap="1" wp14:anchorId="09ED8A00" wp14:editId="78D3D1F3">
          <wp:simplePos x="0" y="0"/>
          <wp:positionH relativeFrom="page">
            <wp:posOffset>900430</wp:posOffset>
          </wp:positionH>
          <wp:positionV relativeFrom="page">
            <wp:posOffset>824230</wp:posOffset>
          </wp:positionV>
          <wp:extent cx="2253600" cy="547200"/>
          <wp:effectExtent l="0" t="0" r="0" b="5715"/>
          <wp:wrapTopAndBottom/>
          <wp:docPr id="2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pic:nvPicPr>
                <pic:blipFill>
                  <a:blip r:embed="rId1">
                    <a:extLst>
                      <a:ext uri="{96DAC541-7B7A-43D3-8B79-37D633B846F1}">
                        <asvg:svgBlip xmlns:asvg="http://schemas.microsoft.com/office/drawing/2016/SVG/main" r:embed="rId2"/>
                      </a:ext>
                    </a:extLst>
                  </a:blip>
                  <a:stretch>
                    <a:fillRect/>
                  </a:stretch>
                </pic:blipFill>
                <pic:spPr>
                  <a:xfrm>
                    <a:off x="0" y="0"/>
                    <a:ext cx="2253600" cy="547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9504" behindDoc="0" locked="1" layoutInCell="1" allowOverlap="1" wp14:anchorId="712A6111" wp14:editId="01DACAE1">
          <wp:simplePos x="0" y="0"/>
          <wp:positionH relativeFrom="page">
            <wp:align>left</wp:align>
          </wp:positionH>
          <wp:positionV relativeFrom="page">
            <wp:align>top</wp:align>
          </wp:positionV>
          <wp:extent cx="7559675" cy="1601470"/>
          <wp:effectExtent l="0" t="0" r="3175" b="0"/>
          <wp:wrapTopAndBottom/>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pic:nvPicPr>
                <pic:blipFill>
                  <a:blip r:embed="rId3">
                    <a:extLst>
                      <a:ext uri="{96DAC541-7B7A-43D3-8B79-37D633B846F1}">
                        <asvg:svgBlip xmlns:asvg="http://schemas.microsoft.com/office/drawing/2016/SVG/main" r:embed="rId4"/>
                      </a:ext>
                    </a:extLst>
                  </a:blip>
                  <a:srcRect t="361" b="361"/>
                  <a:stretch>
                    <a:fillRect/>
                  </a:stretch>
                </pic:blipFill>
                <pic:spPr bwMode="auto">
                  <a:xfrm>
                    <a:off x="0" y="0"/>
                    <a:ext cx="7560000" cy="1602000"/>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6581B" w14:textId="77777777" w:rsidR="00BB7706" w:rsidRDefault="00914101">
    <w:pPr>
      <w:pStyle w:val="Kopfzeile"/>
    </w:pPr>
    <w:r>
      <w:rPr>
        <w:noProof/>
      </w:rPr>
      <w:drawing>
        <wp:anchor distT="0" distB="0" distL="114300" distR="114300" simplePos="0" relativeHeight="251660288" behindDoc="0" locked="1" layoutInCell="1" allowOverlap="1" wp14:anchorId="2F676EAC" wp14:editId="2E0D7B5A">
          <wp:simplePos x="0" y="0"/>
          <wp:positionH relativeFrom="page">
            <wp:posOffset>900430</wp:posOffset>
          </wp:positionH>
          <wp:positionV relativeFrom="page">
            <wp:posOffset>824230</wp:posOffset>
          </wp:positionV>
          <wp:extent cx="2253600" cy="547200"/>
          <wp:effectExtent l="0" t="0" r="0" b="5715"/>
          <wp:wrapTopAndBottom/>
          <wp:docPr id="15977922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pic:nvPicPr>
                <pic:blipFill>
                  <a:blip r:embed="rId1">
                    <a:extLst>
                      <a:ext uri="{96DAC541-7B7A-43D3-8B79-37D633B846F1}">
                        <asvg:svgBlip xmlns:asvg="http://schemas.microsoft.com/office/drawing/2016/SVG/main" r:embed="rId2"/>
                      </a:ext>
                    </a:extLst>
                  </a:blip>
                  <a:stretch>
                    <a:fillRect/>
                  </a:stretch>
                </pic:blipFill>
                <pic:spPr>
                  <a:xfrm>
                    <a:off x="0" y="0"/>
                    <a:ext cx="2253600" cy="547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1" layoutInCell="1" allowOverlap="1" wp14:anchorId="5641EE61" wp14:editId="3A62F267">
          <wp:simplePos x="0" y="0"/>
          <wp:positionH relativeFrom="page">
            <wp:align>left</wp:align>
          </wp:positionH>
          <wp:positionV relativeFrom="page">
            <wp:align>top</wp:align>
          </wp:positionV>
          <wp:extent cx="7559675" cy="1601470"/>
          <wp:effectExtent l="0" t="0" r="3175" b="0"/>
          <wp:wrapTopAndBottom/>
          <wp:docPr id="135831316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pic:nvPicPr>
                <pic:blipFill>
                  <a:blip r:embed="rId3">
                    <a:extLst>
                      <a:ext uri="{96DAC541-7B7A-43D3-8B79-37D633B846F1}">
                        <asvg:svgBlip xmlns:asvg="http://schemas.microsoft.com/office/drawing/2016/SVG/main" r:embed="rId4"/>
                      </a:ext>
                    </a:extLst>
                  </a:blip>
                  <a:srcRect t="361" b="361"/>
                  <a:stretch>
                    <a:fillRect/>
                  </a:stretch>
                </pic:blipFill>
                <pic:spPr bwMode="auto">
                  <a:xfrm>
                    <a:off x="0" y="0"/>
                    <a:ext cx="7560000" cy="1602000"/>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B67E9"/>
    <w:multiLevelType w:val="multilevel"/>
    <w:tmpl w:val="AB3EED32"/>
    <w:lvl w:ilvl="0">
      <w:numFmt w:val="bullet"/>
      <w:lvlText w:val="→"/>
      <w:lvlJc w:val="left"/>
      <w:pPr>
        <w:ind w:left="720" w:hanging="360"/>
      </w:pPr>
      <w:rPr>
        <w:rFonts w:ascii="Times New Roman" w:eastAsiaTheme="minorHAnsi"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DC31CE6"/>
    <w:multiLevelType w:val="multilevel"/>
    <w:tmpl w:val="8FECBB9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DDC6704"/>
    <w:multiLevelType w:val="hybridMultilevel"/>
    <w:tmpl w:val="A24A955C"/>
    <w:lvl w:ilvl="0" w:tplc="AF1071CE">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02800D2"/>
    <w:multiLevelType w:val="hybridMultilevel"/>
    <w:tmpl w:val="58FC11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317185B"/>
    <w:multiLevelType w:val="hybridMultilevel"/>
    <w:tmpl w:val="198C76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875057F"/>
    <w:multiLevelType w:val="hybridMultilevel"/>
    <w:tmpl w:val="0D04A7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AD50960"/>
    <w:multiLevelType w:val="hybridMultilevel"/>
    <w:tmpl w:val="D34A47F0"/>
    <w:lvl w:ilvl="0" w:tplc="4516C17C">
      <w:start w:val="1"/>
      <w:numFmt w:val="bullet"/>
      <w:pStyle w:val="EndNoteBibliography"/>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72B53A7"/>
    <w:multiLevelType w:val="hybridMultilevel"/>
    <w:tmpl w:val="D41CDA3E"/>
    <w:lvl w:ilvl="0" w:tplc="AF1071CE">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4C0C6C"/>
    <w:multiLevelType w:val="multilevel"/>
    <w:tmpl w:val="F0EE65E6"/>
    <w:lvl w:ilvl="0">
      <w:numFmt w:val="bullet"/>
      <w:lvlText w:val="→"/>
      <w:lvlJc w:val="left"/>
      <w:pPr>
        <w:ind w:left="360" w:hanging="360"/>
      </w:pPr>
      <w:rPr>
        <w:rFonts w:ascii="Times New Roman" w:eastAsiaTheme="minorHAnsi" w:hAnsi="Times New Roman" w:cs="Times New Roman" w:hint="default"/>
        <w:b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E231E6E"/>
    <w:multiLevelType w:val="multilevel"/>
    <w:tmpl w:val="2794C3C6"/>
    <w:lvl w:ilvl="0">
      <w:start w:val="2"/>
      <w:numFmt w:val="bullet"/>
      <w:lvlText w:val="-"/>
      <w:lvlJc w:val="left"/>
      <w:pPr>
        <w:ind w:left="360" w:hanging="360"/>
      </w:pPr>
      <w:rPr>
        <w:rFonts w:ascii="Aptos" w:eastAsiaTheme="minorHAnsi"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F691E1C"/>
    <w:multiLevelType w:val="hybridMultilevel"/>
    <w:tmpl w:val="80F6D9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08E6D6C"/>
    <w:multiLevelType w:val="multilevel"/>
    <w:tmpl w:val="414096B4"/>
    <w:lvl w:ilvl="0">
      <w:start w:val="1"/>
      <w:numFmt w:val="bullet"/>
      <w:lvlText w:val=""/>
      <w:lvlJc w:val="left"/>
      <w:pPr>
        <w:ind w:left="360" w:hanging="360"/>
      </w:pPr>
      <w:rPr>
        <w:rFonts w:ascii="Symbol" w:hAnsi="Symbol" w:hint="default"/>
        <w:b w:val="0"/>
      </w:rPr>
    </w:lvl>
    <w:lvl w:ilvl="1">
      <w:start w:val="1"/>
      <w:numFmt w:val="bullet"/>
      <w:lvlText w:val="o"/>
      <w:lvlJc w:val="left"/>
      <w:pPr>
        <w:ind w:left="2856" w:hanging="360"/>
      </w:pPr>
      <w:rPr>
        <w:rFonts w:ascii="Courier New" w:hAnsi="Courier New" w:cs="Courier New" w:hint="default"/>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12" w15:restartNumberingAfterBreak="0">
    <w:nsid w:val="354F43D0"/>
    <w:multiLevelType w:val="multilevel"/>
    <w:tmpl w:val="19F897CA"/>
    <w:lvl w:ilvl="0">
      <w:numFmt w:val="bullet"/>
      <w:lvlText w:val=""/>
      <w:lvlJc w:val="left"/>
      <w:pPr>
        <w:tabs>
          <w:tab w:val="num" w:pos="720"/>
        </w:tabs>
        <w:ind w:left="720" w:hanging="360"/>
      </w:pPr>
      <w:rPr>
        <w:rFonts w:ascii="Wingdings" w:eastAsiaTheme="minorHAnsi" w:hAnsi="Wingdings" w:cstheme="minorBidi"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8961169"/>
    <w:multiLevelType w:val="hybridMultilevel"/>
    <w:tmpl w:val="428C7B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C0726BE"/>
    <w:multiLevelType w:val="hybridMultilevel"/>
    <w:tmpl w:val="14F2FB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03A2696"/>
    <w:multiLevelType w:val="multilevel"/>
    <w:tmpl w:val="ACEED9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4216010"/>
    <w:multiLevelType w:val="multilevel"/>
    <w:tmpl w:val="F77E5AC2"/>
    <w:lvl w:ilvl="0">
      <w:numFmt w:val="bullet"/>
      <w:lvlText w:val=""/>
      <w:lvlJc w:val="left"/>
      <w:pPr>
        <w:ind w:left="360" w:hanging="360"/>
      </w:pPr>
      <w:rPr>
        <w:rFonts w:ascii="Wingdings" w:eastAsiaTheme="minorHAnsi" w:hAnsi="Wingdings" w:cstheme="minorBidi" w:hint="default"/>
        <w:b w:val="0"/>
      </w:rPr>
    </w:lvl>
    <w:lvl w:ilvl="1">
      <w:start w:val="1"/>
      <w:numFmt w:val="bullet"/>
      <w:lvlText w:val="o"/>
      <w:lvlJc w:val="left"/>
      <w:pPr>
        <w:ind w:left="2856" w:hanging="360"/>
      </w:pPr>
      <w:rPr>
        <w:rFonts w:ascii="Courier New" w:hAnsi="Courier New" w:cs="Courier New" w:hint="default"/>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17" w15:restartNumberingAfterBreak="0">
    <w:nsid w:val="46562617"/>
    <w:multiLevelType w:val="hybridMultilevel"/>
    <w:tmpl w:val="16A86B1C"/>
    <w:lvl w:ilvl="0" w:tplc="AF1071CE">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8B224F3"/>
    <w:multiLevelType w:val="hybridMultilevel"/>
    <w:tmpl w:val="8C366B9E"/>
    <w:lvl w:ilvl="0" w:tplc="5DEC96CC">
      <w:numFmt w:val="bullet"/>
      <w:lvlText w:val="→"/>
      <w:lvlJc w:val="left"/>
      <w:pPr>
        <w:ind w:left="720" w:hanging="360"/>
      </w:pPr>
      <w:rPr>
        <w:rFonts w:ascii="Times New Roman" w:eastAsiaTheme="minorHAnsi" w:hAnsi="Times New Roman" w:cs="Times New Roman"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8C74EDB"/>
    <w:multiLevelType w:val="multilevel"/>
    <w:tmpl w:val="0108DFE4"/>
    <w:lvl w:ilvl="0">
      <w:numFmt w:val="bullet"/>
      <w:lvlText w:val="→"/>
      <w:lvlJc w:val="left"/>
      <w:pPr>
        <w:ind w:left="720" w:hanging="360"/>
      </w:pPr>
      <w:rPr>
        <w:rFonts w:ascii="Times New Roman" w:eastAsiaTheme="minorHAnsi"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FF76E2A"/>
    <w:multiLevelType w:val="multilevel"/>
    <w:tmpl w:val="CE8EC000"/>
    <w:lvl w:ilvl="0">
      <w:start w:val="4"/>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41B5432"/>
    <w:multiLevelType w:val="hybridMultilevel"/>
    <w:tmpl w:val="AF8290C8"/>
    <w:lvl w:ilvl="0" w:tplc="5DEC96CC">
      <w:numFmt w:val="bullet"/>
      <w:lvlText w:val="→"/>
      <w:lvlJc w:val="left"/>
      <w:pPr>
        <w:ind w:left="720" w:hanging="360"/>
      </w:pPr>
      <w:rPr>
        <w:rFonts w:ascii="Times New Roman" w:eastAsiaTheme="minorHAnsi" w:hAnsi="Times New Roman" w:cs="Times New Roman"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45B6576"/>
    <w:multiLevelType w:val="multilevel"/>
    <w:tmpl w:val="BDAA9A0A"/>
    <w:lvl w:ilvl="0">
      <w:numFmt w:val="bullet"/>
      <w:lvlText w:val="→"/>
      <w:lvlJc w:val="left"/>
      <w:pPr>
        <w:ind w:left="720" w:hanging="360"/>
      </w:pPr>
      <w:rPr>
        <w:rFonts w:ascii="Times New Roman" w:eastAsiaTheme="minorHAnsi" w:hAnsi="Times New Roman" w:cs="Times New Roman" w:hint="default"/>
        <w:b w:val="0"/>
        <w:sz w:val="2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8FB674F"/>
    <w:multiLevelType w:val="hybridMultilevel"/>
    <w:tmpl w:val="3A1C8C54"/>
    <w:lvl w:ilvl="0" w:tplc="8FC27D2A">
      <w:numFmt w:val="bullet"/>
      <w:lvlText w:val=""/>
      <w:lvlJc w:val="left"/>
      <w:pPr>
        <w:ind w:left="828" w:hanging="468"/>
      </w:pPr>
      <w:rPr>
        <w:rFonts w:ascii="Wingdings" w:eastAsiaTheme="minorHAnsi" w:hAnsi="Wingdings" w:cstheme="minorBidi" w:hint="default"/>
        <w:b w:val="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99E57F6"/>
    <w:multiLevelType w:val="multilevel"/>
    <w:tmpl w:val="E8C0B36A"/>
    <w:lvl w:ilvl="0">
      <w:start w:val="2"/>
      <w:numFmt w:val="bullet"/>
      <w:lvlText w:val="-"/>
      <w:lvlJc w:val="left"/>
      <w:pPr>
        <w:ind w:left="360" w:hanging="360"/>
      </w:pPr>
      <w:rPr>
        <w:rFonts w:ascii="Aptos" w:eastAsiaTheme="minorHAnsi"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5A832AB4"/>
    <w:multiLevelType w:val="multilevel"/>
    <w:tmpl w:val="D5FCC6C0"/>
    <w:lvl w:ilvl="0">
      <w:start w:val="4"/>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5AAC53F4"/>
    <w:multiLevelType w:val="multilevel"/>
    <w:tmpl w:val="AB3EED32"/>
    <w:lvl w:ilvl="0">
      <w:numFmt w:val="bullet"/>
      <w:lvlText w:val="→"/>
      <w:lvlJc w:val="left"/>
      <w:pPr>
        <w:ind w:left="720" w:hanging="360"/>
      </w:pPr>
      <w:rPr>
        <w:rFonts w:ascii="Times New Roman" w:eastAsiaTheme="minorHAnsi"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E0D74C1"/>
    <w:multiLevelType w:val="hybridMultilevel"/>
    <w:tmpl w:val="E57A290E"/>
    <w:lvl w:ilvl="0" w:tplc="5DEC96CC">
      <w:numFmt w:val="bullet"/>
      <w:lvlText w:val="→"/>
      <w:lvlJc w:val="left"/>
      <w:pPr>
        <w:ind w:left="720" w:hanging="360"/>
      </w:pPr>
      <w:rPr>
        <w:rFonts w:ascii="Times New Roman" w:eastAsiaTheme="minorHAnsi" w:hAnsi="Times New Roman" w:cs="Times New Roman"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FE51AA7"/>
    <w:multiLevelType w:val="multilevel"/>
    <w:tmpl w:val="AB3EED32"/>
    <w:lvl w:ilvl="0">
      <w:numFmt w:val="bullet"/>
      <w:lvlText w:val="→"/>
      <w:lvlJc w:val="left"/>
      <w:pPr>
        <w:ind w:left="720" w:hanging="360"/>
      </w:pPr>
      <w:rPr>
        <w:rFonts w:ascii="Times New Roman" w:eastAsiaTheme="minorHAnsi"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40F4CCF"/>
    <w:multiLevelType w:val="multilevel"/>
    <w:tmpl w:val="414096B4"/>
    <w:lvl w:ilvl="0">
      <w:start w:val="1"/>
      <w:numFmt w:val="bullet"/>
      <w:lvlText w:val=""/>
      <w:lvlJc w:val="left"/>
      <w:pPr>
        <w:ind w:left="360" w:hanging="360"/>
      </w:pPr>
      <w:rPr>
        <w:rFonts w:ascii="Symbol" w:hAnsi="Symbol" w:hint="default"/>
        <w:b w:val="0"/>
      </w:rPr>
    </w:lvl>
    <w:lvl w:ilvl="1">
      <w:start w:val="1"/>
      <w:numFmt w:val="bullet"/>
      <w:lvlText w:val="o"/>
      <w:lvlJc w:val="left"/>
      <w:pPr>
        <w:ind w:left="2856" w:hanging="360"/>
      </w:pPr>
      <w:rPr>
        <w:rFonts w:ascii="Courier New" w:hAnsi="Courier New" w:cs="Courier New" w:hint="default"/>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30" w15:restartNumberingAfterBreak="0">
    <w:nsid w:val="666336A3"/>
    <w:multiLevelType w:val="hybridMultilevel"/>
    <w:tmpl w:val="ACFCB8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DB329AF"/>
    <w:multiLevelType w:val="multilevel"/>
    <w:tmpl w:val="414096B4"/>
    <w:lvl w:ilvl="0">
      <w:start w:val="1"/>
      <w:numFmt w:val="bullet"/>
      <w:lvlText w:val=""/>
      <w:lvlJc w:val="left"/>
      <w:pPr>
        <w:ind w:left="360" w:hanging="360"/>
      </w:pPr>
      <w:rPr>
        <w:rFonts w:ascii="Symbol" w:hAnsi="Symbol" w:hint="default"/>
        <w:b w:val="0"/>
      </w:rPr>
    </w:lvl>
    <w:lvl w:ilvl="1">
      <w:start w:val="1"/>
      <w:numFmt w:val="bullet"/>
      <w:lvlText w:val="o"/>
      <w:lvlJc w:val="left"/>
      <w:pPr>
        <w:ind w:left="2856" w:hanging="360"/>
      </w:pPr>
      <w:rPr>
        <w:rFonts w:ascii="Courier New" w:hAnsi="Courier New" w:cs="Courier New" w:hint="default"/>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32" w15:restartNumberingAfterBreak="0">
    <w:nsid w:val="7005464C"/>
    <w:multiLevelType w:val="multilevel"/>
    <w:tmpl w:val="AB3EED32"/>
    <w:lvl w:ilvl="0">
      <w:numFmt w:val="bullet"/>
      <w:lvlText w:val="→"/>
      <w:lvlJc w:val="left"/>
      <w:pPr>
        <w:ind w:left="720" w:hanging="360"/>
      </w:pPr>
      <w:rPr>
        <w:rFonts w:ascii="Times New Roman" w:eastAsiaTheme="minorHAnsi"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00A6C9D"/>
    <w:multiLevelType w:val="hybridMultilevel"/>
    <w:tmpl w:val="360AA092"/>
    <w:lvl w:ilvl="0" w:tplc="5DEC96CC">
      <w:numFmt w:val="bullet"/>
      <w:lvlText w:val="→"/>
      <w:lvlJc w:val="left"/>
      <w:pPr>
        <w:ind w:left="1440" w:hanging="360"/>
      </w:pPr>
      <w:rPr>
        <w:rFonts w:ascii="Times New Roman" w:eastAsiaTheme="minorHAnsi" w:hAnsi="Times New Roman" w:cs="Times New Roman" w:hint="default"/>
        <w:b w:val="0"/>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4" w15:restartNumberingAfterBreak="0">
    <w:nsid w:val="704E23A8"/>
    <w:multiLevelType w:val="multilevel"/>
    <w:tmpl w:val="688660D4"/>
    <w:lvl w:ilvl="0">
      <w:start w:val="1"/>
      <w:numFmt w:val="bullet"/>
      <w:lvlText w:val=""/>
      <w:lvlJc w:val="left"/>
      <w:pPr>
        <w:ind w:left="720" w:hanging="360"/>
      </w:pPr>
      <w:rPr>
        <w:rFonts w:ascii="Symbol" w:hAnsi="Symbol" w:hint="default"/>
        <w:sz w:val="22"/>
        <w:szCs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2AE5808"/>
    <w:multiLevelType w:val="hybridMultilevel"/>
    <w:tmpl w:val="FCEED204"/>
    <w:lvl w:ilvl="0" w:tplc="5DEC96CC">
      <w:numFmt w:val="bullet"/>
      <w:lvlText w:val="→"/>
      <w:lvlJc w:val="left"/>
      <w:pPr>
        <w:ind w:left="720" w:hanging="360"/>
      </w:pPr>
      <w:rPr>
        <w:rFonts w:ascii="Times New Roman" w:eastAsiaTheme="minorHAnsi" w:hAnsi="Times New Roman" w:cs="Times New Roman"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3F851FF"/>
    <w:multiLevelType w:val="multilevel"/>
    <w:tmpl w:val="074C5F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B1D5FAA"/>
    <w:multiLevelType w:val="multilevel"/>
    <w:tmpl w:val="0F00AD9A"/>
    <w:lvl w:ilvl="0">
      <w:start w:val="1"/>
      <w:numFmt w:val="bullet"/>
      <w:lvlText w:val=""/>
      <w:lvlJc w:val="left"/>
      <w:pPr>
        <w:ind w:left="360" w:hanging="360"/>
      </w:pPr>
      <w:rPr>
        <w:rFonts w:ascii="Wingdings" w:hAnsi="Wingdings" w:hint="default"/>
      </w:rPr>
    </w:lvl>
    <w:lvl w:ilvl="1">
      <w:start w:val="1"/>
      <w:numFmt w:val="bullet"/>
      <w:lvlText w:val="o"/>
      <w:lvlJc w:val="left"/>
      <w:pPr>
        <w:ind w:left="2856" w:hanging="360"/>
      </w:pPr>
      <w:rPr>
        <w:rFonts w:ascii="Courier New" w:hAnsi="Courier New" w:cs="Courier New" w:hint="default"/>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38" w15:restartNumberingAfterBreak="0">
    <w:nsid w:val="7E013504"/>
    <w:multiLevelType w:val="hybridMultilevel"/>
    <w:tmpl w:val="33D6FB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34"/>
  </w:num>
  <w:num w:numId="3">
    <w:abstractNumId w:val="26"/>
  </w:num>
  <w:num w:numId="4">
    <w:abstractNumId w:val="15"/>
  </w:num>
  <w:num w:numId="5">
    <w:abstractNumId w:val="16"/>
  </w:num>
  <w:num w:numId="6">
    <w:abstractNumId w:val="19"/>
  </w:num>
  <w:num w:numId="7">
    <w:abstractNumId w:val="22"/>
  </w:num>
  <w:num w:numId="8">
    <w:abstractNumId w:val="24"/>
  </w:num>
  <w:num w:numId="9">
    <w:abstractNumId w:val="9"/>
  </w:num>
  <w:num w:numId="10">
    <w:abstractNumId w:val="20"/>
  </w:num>
  <w:num w:numId="11">
    <w:abstractNumId w:val="37"/>
  </w:num>
  <w:num w:numId="12">
    <w:abstractNumId w:val="36"/>
  </w:num>
  <w:num w:numId="13">
    <w:abstractNumId w:val="12"/>
  </w:num>
  <w:num w:numId="14">
    <w:abstractNumId w:val="25"/>
  </w:num>
  <w:num w:numId="15">
    <w:abstractNumId w:val="21"/>
  </w:num>
  <w:num w:numId="16">
    <w:abstractNumId w:val="14"/>
  </w:num>
  <w:num w:numId="17">
    <w:abstractNumId w:val="17"/>
  </w:num>
  <w:num w:numId="18">
    <w:abstractNumId w:val="7"/>
  </w:num>
  <w:num w:numId="19">
    <w:abstractNumId w:val="2"/>
  </w:num>
  <w:num w:numId="20">
    <w:abstractNumId w:val="1"/>
  </w:num>
  <w:num w:numId="21">
    <w:abstractNumId w:val="8"/>
  </w:num>
  <w:num w:numId="22">
    <w:abstractNumId w:val="10"/>
  </w:num>
  <w:num w:numId="23">
    <w:abstractNumId w:val="3"/>
  </w:num>
  <w:num w:numId="24">
    <w:abstractNumId w:val="4"/>
  </w:num>
  <w:num w:numId="25">
    <w:abstractNumId w:val="30"/>
  </w:num>
  <w:num w:numId="26">
    <w:abstractNumId w:val="38"/>
  </w:num>
  <w:num w:numId="27">
    <w:abstractNumId w:val="5"/>
  </w:num>
  <w:num w:numId="28">
    <w:abstractNumId w:val="11"/>
  </w:num>
  <w:num w:numId="29">
    <w:abstractNumId w:val="29"/>
  </w:num>
  <w:num w:numId="30">
    <w:abstractNumId w:val="31"/>
  </w:num>
  <w:num w:numId="31">
    <w:abstractNumId w:val="35"/>
  </w:num>
  <w:num w:numId="32">
    <w:abstractNumId w:val="33"/>
  </w:num>
  <w:num w:numId="33">
    <w:abstractNumId w:val="28"/>
  </w:num>
  <w:num w:numId="34">
    <w:abstractNumId w:val="32"/>
  </w:num>
  <w:num w:numId="35">
    <w:abstractNumId w:val="0"/>
  </w:num>
  <w:num w:numId="36">
    <w:abstractNumId w:val="23"/>
  </w:num>
  <w:num w:numId="37">
    <w:abstractNumId w:val="18"/>
  </w:num>
  <w:num w:numId="38">
    <w:abstractNumId w:val="27"/>
  </w:num>
  <w:num w:numId="39">
    <w:abstractNumId w:val="1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150B"/>
    <w:rsid w:val="00004A90"/>
    <w:rsid w:val="00046E59"/>
    <w:rsid w:val="000563CB"/>
    <w:rsid w:val="000904F1"/>
    <w:rsid w:val="00093551"/>
    <w:rsid w:val="000A658F"/>
    <w:rsid w:val="000C4C75"/>
    <w:rsid w:val="000D642E"/>
    <w:rsid w:val="00112594"/>
    <w:rsid w:val="00121619"/>
    <w:rsid w:val="00143945"/>
    <w:rsid w:val="00144A62"/>
    <w:rsid w:val="00181B49"/>
    <w:rsid w:val="001B447D"/>
    <w:rsid w:val="001B62F3"/>
    <w:rsid w:val="001D125E"/>
    <w:rsid w:val="001D56DF"/>
    <w:rsid w:val="00227E82"/>
    <w:rsid w:val="00231369"/>
    <w:rsid w:val="002B2C21"/>
    <w:rsid w:val="002C1677"/>
    <w:rsid w:val="002C34CF"/>
    <w:rsid w:val="002F3850"/>
    <w:rsid w:val="003074DD"/>
    <w:rsid w:val="00317BAC"/>
    <w:rsid w:val="00343545"/>
    <w:rsid w:val="00343ED5"/>
    <w:rsid w:val="003676C3"/>
    <w:rsid w:val="003706F8"/>
    <w:rsid w:val="0038315D"/>
    <w:rsid w:val="003A620F"/>
    <w:rsid w:val="003E7973"/>
    <w:rsid w:val="003F189D"/>
    <w:rsid w:val="003F76CE"/>
    <w:rsid w:val="00402733"/>
    <w:rsid w:val="00406CE0"/>
    <w:rsid w:val="00406D07"/>
    <w:rsid w:val="00410ACE"/>
    <w:rsid w:val="0041388E"/>
    <w:rsid w:val="004234EA"/>
    <w:rsid w:val="00425DF3"/>
    <w:rsid w:val="00453062"/>
    <w:rsid w:val="004628FA"/>
    <w:rsid w:val="00477455"/>
    <w:rsid w:val="004822F1"/>
    <w:rsid w:val="00485FB5"/>
    <w:rsid w:val="004D5F90"/>
    <w:rsid w:val="004E3ACD"/>
    <w:rsid w:val="0050062A"/>
    <w:rsid w:val="005128F0"/>
    <w:rsid w:val="00516B38"/>
    <w:rsid w:val="00582EEB"/>
    <w:rsid w:val="005A00D1"/>
    <w:rsid w:val="005E6699"/>
    <w:rsid w:val="005F0BCC"/>
    <w:rsid w:val="005F150B"/>
    <w:rsid w:val="0060432A"/>
    <w:rsid w:val="006156D3"/>
    <w:rsid w:val="0062602E"/>
    <w:rsid w:val="0063101B"/>
    <w:rsid w:val="00633088"/>
    <w:rsid w:val="0064048A"/>
    <w:rsid w:val="0064771F"/>
    <w:rsid w:val="00650AEC"/>
    <w:rsid w:val="00663C9B"/>
    <w:rsid w:val="00674549"/>
    <w:rsid w:val="006807DA"/>
    <w:rsid w:val="006B4902"/>
    <w:rsid w:val="006C48B1"/>
    <w:rsid w:val="006C5358"/>
    <w:rsid w:val="00703ED3"/>
    <w:rsid w:val="0071282F"/>
    <w:rsid w:val="0071619C"/>
    <w:rsid w:val="00766AB4"/>
    <w:rsid w:val="00777A53"/>
    <w:rsid w:val="00783A62"/>
    <w:rsid w:val="00794B15"/>
    <w:rsid w:val="007B0504"/>
    <w:rsid w:val="007D1BC0"/>
    <w:rsid w:val="00816842"/>
    <w:rsid w:val="008222FC"/>
    <w:rsid w:val="00833FDA"/>
    <w:rsid w:val="00837787"/>
    <w:rsid w:val="0084787A"/>
    <w:rsid w:val="0086323E"/>
    <w:rsid w:val="008B43C1"/>
    <w:rsid w:val="008D7A36"/>
    <w:rsid w:val="008E79B8"/>
    <w:rsid w:val="00914101"/>
    <w:rsid w:val="00922E17"/>
    <w:rsid w:val="00933354"/>
    <w:rsid w:val="00957A04"/>
    <w:rsid w:val="009863E6"/>
    <w:rsid w:val="009B5E8A"/>
    <w:rsid w:val="009B7997"/>
    <w:rsid w:val="009C6302"/>
    <w:rsid w:val="009E44CD"/>
    <w:rsid w:val="009E6D18"/>
    <w:rsid w:val="00A20816"/>
    <w:rsid w:val="00A373A5"/>
    <w:rsid w:val="00A5398A"/>
    <w:rsid w:val="00A6674D"/>
    <w:rsid w:val="00AC12FF"/>
    <w:rsid w:val="00AD6CA7"/>
    <w:rsid w:val="00B5196D"/>
    <w:rsid w:val="00B56A40"/>
    <w:rsid w:val="00B62B34"/>
    <w:rsid w:val="00B6597E"/>
    <w:rsid w:val="00B96540"/>
    <w:rsid w:val="00BA33C9"/>
    <w:rsid w:val="00BB4A0B"/>
    <w:rsid w:val="00BB7706"/>
    <w:rsid w:val="00BC3566"/>
    <w:rsid w:val="00BF6856"/>
    <w:rsid w:val="00C22FAB"/>
    <w:rsid w:val="00C45483"/>
    <w:rsid w:val="00C658D5"/>
    <w:rsid w:val="00C77F40"/>
    <w:rsid w:val="00C97610"/>
    <w:rsid w:val="00CA42F4"/>
    <w:rsid w:val="00CB4EB7"/>
    <w:rsid w:val="00CB6CBA"/>
    <w:rsid w:val="00CC23F0"/>
    <w:rsid w:val="00D01517"/>
    <w:rsid w:val="00D02538"/>
    <w:rsid w:val="00D14F2D"/>
    <w:rsid w:val="00D20A55"/>
    <w:rsid w:val="00D62F5F"/>
    <w:rsid w:val="00D64770"/>
    <w:rsid w:val="00D6653C"/>
    <w:rsid w:val="00D834F5"/>
    <w:rsid w:val="00DA56DB"/>
    <w:rsid w:val="00DC41DF"/>
    <w:rsid w:val="00DC49E3"/>
    <w:rsid w:val="00DD293E"/>
    <w:rsid w:val="00DE1907"/>
    <w:rsid w:val="00E27446"/>
    <w:rsid w:val="00E3169A"/>
    <w:rsid w:val="00E57B06"/>
    <w:rsid w:val="00E8382A"/>
    <w:rsid w:val="00E84277"/>
    <w:rsid w:val="00E95EBD"/>
    <w:rsid w:val="00EA4CB6"/>
    <w:rsid w:val="00EB4A96"/>
    <w:rsid w:val="00EB54F8"/>
    <w:rsid w:val="00EB64F2"/>
    <w:rsid w:val="00EE493A"/>
    <w:rsid w:val="00EE5DBF"/>
    <w:rsid w:val="00EF5AD9"/>
    <w:rsid w:val="00F12010"/>
    <w:rsid w:val="00F23AB9"/>
    <w:rsid w:val="00F33508"/>
    <w:rsid w:val="00F33557"/>
    <w:rsid w:val="00F36F7C"/>
    <w:rsid w:val="00F72BF3"/>
    <w:rsid w:val="00F76B17"/>
    <w:rsid w:val="00FC2DA8"/>
    <w:rsid w:val="00FE28C8"/>
    <w:rsid w:val="00FE3EFF"/>
    <w:rsid w:val="00FF586E"/>
    <w:rsid w:val="00FF73D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1CBEE2"/>
  <w15:chartTrackingRefBased/>
  <w15:docId w15:val="{06813F29-BAF8-AF48-8D64-B8D6115823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25DF3"/>
    <w:pPr>
      <w:spacing w:after="0" w:line="260" w:lineRule="exact"/>
    </w:pPr>
    <w:rPr>
      <w:color w:val="202334" w:themeColor="text1"/>
      <w:sz w:val="18"/>
    </w:rPr>
  </w:style>
  <w:style w:type="paragraph" w:styleId="berschrift1">
    <w:name w:val="heading 1"/>
    <w:basedOn w:val="Standard"/>
    <w:next w:val="Standard"/>
    <w:link w:val="berschrift1Zchn"/>
    <w:uiPriority w:val="9"/>
    <w:qFormat/>
    <w:rsid w:val="00EE493A"/>
    <w:pPr>
      <w:spacing w:before="240" w:after="200" w:line="520" w:lineRule="exact"/>
      <w:outlineLvl w:val="0"/>
    </w:pPr>
    <w:rPr>
      <w:sz w:val="40"/>
      <w:szCs w:val="40"/>
    </w:rPr>
  </w:style>
  <w:style w:type="paragraph" w:styleId="berschrift2">
    <w:name w:val="heading 2"/>
    <w:basedOn w:val="Standard"/>
    <w:next w:val="Standard"/>
    <w:link w:val="berschrift2Zchn"/>
    <w:uiPriority w:val="9"/>
    <w:unhideWhenUsed/>
    <w:qFormat/>
    <w:rsid w:val="00BB7706"/>
    <w:pPr>
      <w:keepNext/>
      <w:keepLines/>
      <w:spacing w:before="160" w:after="80"/>
      <w:outlineLvl w:val="1"/>
    </w:pPr>
    <w:rPr>
      <w:rFonts w:asciiTheme="majorHAnsi" w:eastAsiaTheme="majorEastAsia" w:hAnsiTheme="majorHAnsi" w:cstheme="majorBidi"/>
      <w:color w:val="00AB87" w:themeColor="accent1" w:themeShade="BF"/>
      <w:sz w:val="32"/>
      <w:szCs w:val="32"/>
    </w:rPr>
  </w:style>
  <w:style w:type="paragraph" w:styleId="berschrift3">
    <w:name w:val="heading 3"/>
    <w:basedOn w:val="Standard"/>
    <w:next w:val="Standard"/>
    <w:link w:val="berschrift3Zchn"/>
    <w:uiPriority w:val="9"/>
    <w:unhideWhenUsed/>
    <w:qFormat/>
    <w:rsid w:val="00BB7706"/>
    <w:pPr>
      <w:keepNext/>
      <w:keepLines/>
      <w:spacing w:before="160" w:after="80"/>
      <w:outlineLvl w:val="2"/>
    </w:pPr>
    <w:rPr>
      <w:rFonts w:eastAsiaTheme="majorEastAsia" w:cstheme="majorBidi"/>
      <w:color w:val="00AB87" w:themeColor="accent1" w:themeShade="BF"/>
      <w:sz w:val="28"/>
      <w:szCs w:val="28"/>
    </w:rPr>
  </w:style>
  <w:style w:type="paragraph" w:styleId="berschrift4">
    <w:name w:val="heading 4"/>
    <w:basedOn w:val="Standard"/>
    <w:next w:val="Standard"/>
    <w:link w:val="berschrift4Zchn"/>
    <w:uiPriority w:val="9"/>
    <w:unhideWhenUsed/>
    <w:qFormat/>
    <w:rsid w:val="00BB7706"/>
    <w:pPr>
      <w:keepNext/>
      <w:keepLines/>
      <w:spacing w:before="80" w:after="40"/>
      <w:outlineLvl w:val="3"/>
    </w:pPr>
    <w:rPr>
      <w:rFonts w:eastAsiaTheme="majorEastAsia" w:cstheme="majorBidi"/>
      <w:i/>
      <w:iCs/>
      <w:color w:val="00AB87" w:themeColor="accent1" w:themeShade="BF"/>
    </w:rPr>
  </w:style>
  <w:style w:type="paragraph" w:styleId="berschrift5">
    <w:name w:val="heading 5"/>
    <w:basedOn w:val="Standard"/>
    <w:next w:val="Standard"/>
    <w:link w:val="berschrift5Zchn"/>
    <w:uiPriority w:val="9"/>
    <w:semiHidden/>
    <w:unhideWhenUsed/>
    <w:qFormat/>
    <w:rsid w:val="00BB7706"/>
    <w:pPr>
      <w:keepNext/>
      <w:keepLines/>
      <w:spacing w:before="80" w:after="40"/>
      <w:outlineLvl w:val="4"/>
    </w:pPr>
    <w:rPr>
      <w:rFonts w:eastAsiaTheme="majorEastAsia" w:cstheme="majorBidi"/>
      <w:color w:val="00AB87" w:themeColor="accent1" w:themeShade="BF"/>
    </w:rPr>
  </w:style>
  <w:style w:type="paragraph" w:styleId="berschrift6">
    <w:name w:val="heading 6"/>
    <w:basedOn w:val="Standard"/>
    <w:next w:val="Standard"/>
    <w:link w:val="berschrift6Zchn"/>
    <w:uiPriority w:val="9"/>
    <w:semiHidden/>
    <w:unhideWhenUsed/>
    <w:qFormat/>
    <w:rsid w:val="00BB7706"/>
    <w:pPr>
      <w:keepNext/>
      <w:keepLines/>
      <w:spacing w:before="40"/>
      <w:outlineLvl w:val="5"/>
    </w:pPr>
    <w:rPr>
      <w:rFonts w:eastAsiaTheme="majorEastAsia" w:cstheme="majorBidi"/>
      <w:i/>
      <w:iCs/>
      <w:color w:val="586090" w:themeColor="text1" w:themeTint="A6"/>
    </w:rPr>
  </w:style>
  <w:style w:type="paragraph" w:styleId="berschrift7">
    <w:name w:val="heading 7"/>
    <w:basedOn w:val="Standard"/>
    <w:next w:val="Standard"/>
    <w:link w:val="berschrift7Zchn"/>
    <w:uiPriority w:val="9"/>
    <w:semiHidden/>
    <w:unhideWhenUsed/>
    <w:qFormat/>
    <w:rsid w:val="00BB7706"/>
    <w:pPr>
      <w:keepNext/>
      <w:keepLines/>
      <w:spacing w:before="40"/>
      <w:outlineLvl w:val="6"/>
    </w:pPr>
    <w:rPr>
      <w:rFonts w:eastAsiaTheme="majorEastAsia" w:cstheme="majorBidi"/>
      <w:color w:val="586090" w:themeColor="text1" w:themeTint="A6"/>
    </w:rPr>
  </w:style>
  <w:style w:type="paragraph" w:styleId="berschrift8">
    <w:name w:val="heading 8"/>
    <w:basedOn w:val="Standard"/>
    <w:next w:val="Standard"/>
    <w:link w:val="berschrift8Zchn"/>
    <w:uiPriority w:val="9"/>
    <w:semiHidden/>
    <w:unhideWhenUsed/>
    <w:qFormat/>
    <w:rsid w:val="00BB7706"/>
    <w:pPr>
      <w:keepNext/>
      <w:keepLines/>
      <w:outlineLvl w:val="7"/>
    </w:pPr>
    <w:rPr>
      <w:rFonts w:eastAsiaTheme="majorEastAsia" w:cstheme="majorBidi"/>
      <w:i/>
      <w:iCs/>
      <w:color w:val="383E5C" w:themeColor="text1" w:themeTint="D8"/>
    </w:rPr>
  </w:style>
  <w:style w:type="paragraph" w:styleId="berschrift9">
    <w:name w:val="heading 9"/>
    <w:basedOn w:val="Standard"/>
    <w:next w:val="Standard"/>
    <w:link w:val="berschrift9Zchn"/>
    <w:uiPriority w:val="9"/>
    <w:semiHidden/>
    <w:unhideWhenUsed/>
    <w:qFormat/>
    <w:rsid w:val="00BB7706"/>
    <w:pPr>
      <w:keepNext/>
      <w:keepLines/>
      <w:outlineLvl w:val="8"/>
    </w:pPr>
    <w:rPr>
      <w:rFonts w:eastAsiaTheme="majorEastAsia" w:cstheme="majorBidi"/>
      <w:color w:val="383E5C"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E493A"/>
    <w:rPr>
      <w:color w:val="202334" w:themeColor="text1"/>
      <w:sz w:val="40"/>
      <w:szCs w:val="40"/>
    </w:rPr>
  </w:style>
  <w:style w:type="character" w:customStyle="1" w:styleId="berschrift2Zchn">
    <w:name w:val="Überschrift 2 Zchn"/>
    <w:basedOn w:val="Absatz-Standardschriftart"/>
    <w:link w:val="berschrift2"/>
    <w:uiPriority w:val="9"/>
    <w:rsid w:val="00BB7706"/>
    <w:rPr>
      <w:rFonts w:asciiTheme="majorHAnsi" w:eastAsiaTheme="majorEastAsia" w:hAnsiTheme="majorHAnsi" w:cstheme="majorBidi"/>
      <w:color w:val="00AB87" w:themeColor="accent1" w:themeShade="BF"/>
      <w:sz w:val="32"/>
      <w:szCs w:val="32"/>
    </w:rPr>
  </w:style>
  <w:style w:type="character" w:customStyle="1" w:styleId="berschrift3Zchn">
    <w:name w:val="Überschrift 3 Zchn"/>
    <w:basedOn w:val="Absatz-Standardschriftart"/>
    <w:link w:val="berschrift3"/>
    <w:uiPriority w:val="9"/>
    <w:rsid w:val="00BB7706"/>
    <w:rPr>
      <w:rFonts w:eastAsiaTheme="majorEastAsia" w:cstheme="majorBidi"/>
      <w:color w:val="00AB87" w:themeColor="accent1" w:themeShade="BF"/>
      <w:sz w:val="28"/>
      <w:szCs w:val="28"/>
    </w:rPr>
  </w:style>
  <w:style w:type="character" w:customStyle="1" w:styleId="berschrift4Zchn">
    <w:name w:val="Überschrift 4 Zchn"/>
    <w:basedOn w:val="Absatz-Standardschriftart"/>
    <w:link w:val="berschrift4"/>
    <w:uiPriority w:val="9"/>
    <w:rsid w:val="00BB7706"/>
    <w:rPr>
      <w:rFonts w:eastAsiaTheme="majorEastAsia" w:cstheme="majorBidi"/>
      <w:i/>
      <w:iCs/>
      <w:color w:val="00AB87" w:themeColor="accent1" w:themeShade="BF"/>
    </w:rPr>
  </w:style>
  <w:style w:type="character" w:customStyle="1" w:styleId="berschrift5Zchn">
    <w:name w:val="Überschrift 5 Zchn"/>
    <w:basedOn w:val="Absatz-Standardschriftart"/>
    <w:link w:val="berschrift5"/>
    <w:uiPriority w:val="9"/>
    <w:semiHidden/>
    <w:rsid w:val="00BB7706"/>
    <w:rPr>
      <w:rFonts w:eastAsiaTheme="majorEastAsia" w:cstheme="majorBidi"/>
      <w:color w:val="00AB87" w:themeColor="accent1" w:themeShade="BF"/>
    </w:rPr>
  </w:style>
  <w:style w:type="character" w:customStyle="1" w:styleId="berschrift6Zchn">
    <w:name w:val="Überschrift 6 Zchn"/>
    <w:basedOn w:val="Absatz-Standardschriftart"/>
    <w:link w:val="berschrift6"/>
    <w:uiPriority w:val="9"/>
    <w:semiHidden/>
    <w:rsid w:val="00BB7706"/>
    <w:rPr>
      <w:rFonts w:eastAsiaTheme="majorEastAsia" w:cstheme="majorBidi"/>
      <w:i/>
      <w:iCs/>
      <w:color w:val="586090" w:themeColor="text1" w:themeTint="A6"/>
    </w:rPr>
  </w:style>
  <w:style w:type="character" w:customStyle="1" w:styleId="berschrift7Zchn">
    <w:name w:val="Überschrift 7 Zchn"/>
    <w:basedOn w:val="Absatz-Standardschriftart"/>
    <w:link w:val="berschrift7"/>
    <w:uiPriority w:val="9"/>
    <w:semiHidden/>
    <w:rsid w:val="00BB7706"/>
    <w:rPr>
      <w:rFonts w:eastAsiaTheme="majorEastAsia" w:cstheme="majorBidi"/>
      <w:color w:val="586090" w:themeColor="text1" w:themeTint="A6"/>
    </w:rPr>
  </w:style>
  <w:style w:type="character" w:customStyle="1" w:styleId="berschrift8Zchn">
    <w:name w:val="Überschrift 8 Zchn"/>
    <w:basedOn w:val="Absatz-Standardschriftart"/>
    <w:link w:val="berschrift8"/>
    <w:uiPriority w:val="9"/>
    <w:semiHidden/>
    <w:rsid w:val="00BB7706"/>
    <w:rPr>
      <w:rFonts w:eastAsiaTheme="majorEastAsia" w:cstheme="majorBidi"/>
      <w:i/>
      <w:iCs/>
      <w:color w:val="383E5C" w:themeColor="text1" w:themeTint="D8"/>
    </w:rPr>
  </w:style>
  <w:style w:type="character" w:customStyle="1" w:styleId="berschrift9Zchn">
    <w:name w:val="Überschrift 9 Zchn"/>
    <w:basedOn w:val="Absatz-Standardschriftart"/>
    <w:link w:val="berschrift9"/>
    <w:uiPriority w:val="9"/>
    <w:semiHidden/>
    <w:rsid w:val="00BB7706"/>
    <w:rPr>
      <w:rFonts w:eastAsiaTheme="majorEastAsia" w:cstheme="majorBidi"/>
      <w:color w:val="383E5C" w:themeColor="text1" w:themeTint="D8"/>
    </w:rPr>
  </w:style>
  <w:style w:type="paragraph" w:styleId="Titel">
    <w:name w:val="Title"/>
    <w:basedOn w:val="Standard"/>
    <w:next w:val="Standard"/>
    <w:link w:val="TitelZchn"/>
    <w:uiPriority w:val="10"/>
    <w:qFormat/>
    <w:rsid w:val="00BB770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BB7706"/>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BB7706"/>
    <w:pPr>
      <w:numPr>
        <w:ilvl w:val="1"/>
      </w:numPr>
    </w:pPr>
    <w:rPr>
      <w:rFonts w:eastAsiaTheme="majorEastAsia" w:cstheme="majorBidi"/>
      <w:color w:val="586090" w:themeColor="text1" w:themeTint="A6"/>
      <w:spacing w:val="15"/>
      <w:sz w:val="28"/>
      <w:szCs w:val="28"/>
    </w:rPr>
  </w:style>
  <w:style w:type="character" w:customStyle="1" w:styleId="UntertitelZchn">
    <w:name w:val="Untertitel Zchn"/>
    <w:basedOn w:val="Absatz-Standardschriftart"/>
    <w:link w:val="Untertitel"/>
    <w:uiPriority w:val="11"/>
    <w:rsid w:val="00BB7706"/>
    <w:rPr>
      <w:rFonts w:eastAsiaTheme="majorEastAsia" w:cstheme="majorBidi"/>
      <w:color w:val="586090" w:themeColor="text1" w:themeTint="A6"/>
      <w:spacing w:val="15"/>
      <w:sz w:val="28"/>
      <w:szCs w:val="28"/>
    </w:rPr>
  </w:style>
  <w:style w:type="paragraph" w:styleId="Zitat">
    <w:name w:val="Quote"/>
    <w:basedOn w:val="Standard"/>
    <w:next w:val="Standard"/>
    <w:link w:val="ZitatZchn"/>
    <w:uiPriority w:val="29"/>
    <w:qFormat/>
    <w:rsid w:val="00BB7706"/>
    <w:pPr>
      <w:spacing w:before="160"/>
      <w:jc w:val="center"/>
    </w:pPr>
    <w:rPr>
      <w:i/>
      <w:iCs/>
      <w:color w:val="484F76" w:themeColor="text1" w:themeTint="BF"/>
    </w:rPr>
  </w:style>
  <w:style w:type="character" w:customStyle="1" w:styleId="ZitatZchn">
    <w:name w:val="Zitat Zchn"/>
    <w:basedOn w:val="Absatz-Standardschriftart"/>
    <w:link w:val="Zitat"/>
    <w:uiPriority w:val="29"/>
    <w:rsid w:val="00BB7706"/>
    <w:rPr>
      <w:i/>
      <w:iCs/>
      <w:color w:val="484F76" w:themeColor="text1" w:themeTint="BF"/>
    </w:rPr>
  </w:style>
  <w:style w:type="paragraph" w:styleId="Listenabsatz">
    <w:name w:val="List Paragraph"/>
    <w:basedOn w:val="Standard"/>
    <w:link w:val="ListenabsatzZchn"/>
    <w:uiPriority w:val="34"/>
    <w:qFormat/>
    <w:rsid w:val="00BB7706"/>
    <w:pPr>
      <w:ind w:left="720"/>
      <w:contextualSpacing/>
    </w:pPr>
  </w:style>
  <w:style w:type="character" w:styleId="IntensiveHervorhebung">
    <w:name w:val="Intense Emphasis"/>
    <w:basedOn w:val="Absatz-Standardschriftart"/>
    <w:uiPriority w:val="21"/>
    <w:rsid w:val="00BB7706"/>
    <w:rPr>
      <w:i/>
      <w:iCs/>
      <w:color w:val="00AB87" w:themeColor="accent1" w:themeShade="BF"/>
    </w:rPr>
  </w:style>
  <w:style w:type="paragraph" w:styleId="IntensivesZitat">
    <w:name w:val="Intense Quote"/>
    <w:basedOn w:val="Standard"/>
    <w:next w:val="Standard"/>
    <w:link w:val="IntensivesZitatZchn"/>
    <w:uiPriority w:val="30"/>
    <w:qFormat/>
    <w:rsid w:val="00BB7706"/>
    <w:pPr>
      <w:pBdr>
        <w:top w:val="single" w:sz="4" w:space="10" w:color="00AB87" w:themeColor="accent1" w:themeShade="BF"/>
        <w:bottom w:val="single" w:sz="4" w:space="10" w:color="00AB87" w:themeColor="accent1" w:themeShade="BF"/>
      </w:pBdr>
      <w:spacing w:before="360" w:after="360"/>
      <w:ind w:left="864" w:right="864"/>
      <w:jc w:val="center"/>
    </w:pPr>
    <w:rPr>
      <w:i/>
      <w:iCs/>
      <w:color w:val="00AB87" w:themeColor="accent1" w:themeShade="BF"/>
    </w:rPr>
  </w:style>
  <w:style w:type="character" w:customStyle="1" w:styleId="IntensivesZitatZchn">
    <w:name w:val="Intensives Zitat Zchn"/>
    <w:basedOn w:val="Absatz-Standardschriftart"/>
    <w:link w:val="IntensivesZitat"/>
    <w:uiPriority w:val="30"/>
    <w:rsid w:val="00BB7706"/>
    <w:rPr>
      <w:i/>
      <w:iCs/>
      <w:color w:val="00AB87" w:themeColor="accent1" w:themeShade="BF"/>
    </w:rPr>
  </w:style>
  <w:style w:type="character" w:styleId="IntensiverVerweis">
    <w:name w:val="Intense Reference"/>
    <w:basedOn w:val="Absatz-Standardschriftart"/>
    <w:uiPriority w:val="32"/>
    <w:rsid w:val="00BB7706"/>
    <w:rPr>
      <w:b/>
      <w:bCs/>
      <w:smallCaps/>
      <w:color w:val="00AB87" w:themeColor="accent1" w:themeShade="BF"/>
      <w:spacing w:val="5"/>
    </w:rPr>
  </w:style>
  <w:style w:type="paragraph" w:styleId="Kopfzeile">
    <w:name w:val="header"/>
    <w:basedOn w:val="Standard"/>
    <w:link w:val="KopfzeileZchn"/>
    <w:uiPriority w:val="99"/>
    <w:unhideWhenUsed/>
    <w:rsid w:val="00BB7706"/>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BB7706"/>
  </w:style>
  <w:style w:type="paragraph" w:styleId="Fuzeile">
    <w:name w:val="footer"/>
    <w:basedOn w:val="Standard"/>
    <w:link w:val="FuzeileZchn"/>
    <w:uiPriority w:val="99"/>
    <w:unhideWhenUsed/>
    <w:rsid w:val="00BB7706"/>
    <w:pPr>
      <w:tabs>
        <w:tab w:val="center" w:pos="4536"/>
        <w:tab w:val="right" w:pos="9072"/>
      </w:tabs>
      <w:spacing w:line="240" w:lineRule="auto"/>
    </w:pPr>
  </w:style>
  <w:style w:type="character" w:customStyle="1" w:styleId="FuzeileZchn">
    <w:name w:val="Fußzeile Zchn"/>
    <w:basedOn w:val="Absatz-Standardschriftart"/>
    <w:link w:val="Fuzeile"/>
    <w:uiPriority w:val="99"/>
    <w:rsid w:val="00BB7706"/>
  </w:style>
  <w:style w:type="paragraph" w:customStyle="1" w:styleId="StandardEinzug">
    <w:name w:val="Standard Einzug"/>
    <w:basedOn w:val="Standard"/>
    <w:next w:val="Standard"/>
    <w:qFormat/>
    <w:rsid w:val="00425DF3"/>
    <w:pPr>
      <w:ind w:left="737"/>
    </w:pPr>
    <w:rPr>
      <w:noProof/>
    </w:rPr>
  </w:style>
  <w:style w:type="paragraph" w:customStyle="1" w:styleId="StandardBold">
    <w:name w:val="Standard Bold"/>
    <w:basedOn w:val="Standard"/>
    <w:qFormat/>
    <w:rsid w:val="00425DF3"/>
    <w:rPr>
      <w:rFonts w:ascii="Kantumruy Pro SemiBold" w:hAnsi="Kantumruy Pro SemiBold"/>
    </w:rPr>
  </w:style>
  <w:style w:type="character" w:styleId="Fett">
    <w:name w:val="Strong"/>
    <w:basedOn w:val="Absatz-Standardschriftart"/>
    <w:uiPriority w:val="22"/>
    <w:qFormat/>
    <w:rsid w:val="00425DF3"/>
    <w:rPr>
      <w:rFonts w:ascii="Kantumruy Pro SemiBold" w:hAnsi="Kantumruy Pro SemiBold"/>
      <w:b w:val="0"/>
      <w:bCs/>
    </w:rPr>
  </w:style>
  <w:style w:type="character" w:styleId="Platzhaltertext">
    <w:name w:val="Placeholder Text"/>
    <w:basedOn w:val="Absatz-Standardschriftart"/>
    <w:uiPriority w:val="99"/>
    <w:semiHidden/>
    <w:rsid w:val="00BB4A0B"/>
    <w:rPr>
      <w:color w:val="666666"/>
    </w:rPr>
  </w:style>
  <w:style w:type="table" w:styleId="Tabellenraster">
    <w:name w:val="Table Grid"/>
    <w:basedOn w:val="NormaleTabelle"/>
    <w:uiPriority w:val="39"/>
    <w:rsid w:val="008632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feld">
    <w:name w:val="Listenfeld"/>
    <w:basedOn w:val="Standard"/>
    <w:qFormat/>
    <w:rsid w:val="001B62F3"/>
    <w:pPr>
      <w:spacing w:line="340" w:lineRule="exact"/>
    </w:pPr>
    <w:rPr>
      <w:color w:val="auto"/>
      <w:sz w:val="28"/>
      <w:shd w:val="clear" w:color="auto" w:fill="202334" w:themeFill="text1"/>
    </w:rPr>
  </w:style>
  <w:style w:type="paragraph" w:customStyle="1" w:styleId="HeadlineInfobox">
    <w:name w:val="Headline Infobox"/>
    <w:basedOn w:val="Standard"/>
    <w:rsid w:val="007B0504"/>
    <w:pPr>
      <w:spacing w:line="280" w:lineRule="exact"/>
    </w:pPr>
    <w:rPr>
      <w:rFonts w:ascii="Kantumruy Pro SemiBold" w:hAnsi="Kantumruy Pro SemiBold" w:cs="Kantumruy Pro SemiBold"/>
      <w:sz w:val="24"/>
      <w:szCs w:val="24"/>
    </w:rPr>
  </w:style>
  <w:style w:type="character" w:customStyle="1" w:styleId="Formatvorlage1">
    <w:name w:val="Formatvorlage1"/>
    <w:basedOn w:val="Absatz-Standardschriftart"/>
    <w:uiPriority w:val="1"/>
    <w:rsid w:val="007B0504"/>
    <w:rPr>
      <w:rFonts w:asciiTheme="minorHAnsi" w:hAnsiTheme="minorHAnsi"/>
      <w:b w:val="0"/>
      <w:sz w:val="18"/>
    </w:rPr>
  </w:style>
  <w:style w:type="table" w:customStyle="1" w:styleId="Tabellenraster1">
    <w:name w:val="Tabellenraster1"/>
    <w:basedOn w:val="NormaleTabelle"/>
    <w:next w:val="Tabellenraster"/>
    <w:uiPriority w:val="39"/>
    <w:rsid w:val="00A6674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2B2C21"/>
    <w:rPr>
      <w:color w:val="auto"/>
      <w:u w:val="none"/>
    </w:rPr>
  </w:style>
  <w:style w:type="character" w:customStyle="1" w:styleId="ListenabsatzZchn">
    <w:name w:val="Listenabsatz Zchn"/>
    <w:basedOn w:val="Absatz-Standardschriftart"/>
    <w:link w:val="Listenabsatz"/>
    <w:uiPriority w:val="34"/>
    <w:rsid w:val="00FF73D0"/>
    <w:rPr>
      <w:color w:val="202334" w:themeColor="text1"/>
      <w:sz w:val="18"/>
    </w:rPr>
  </w:style>
  <w:style w:type="character" w:customStyle="1" w:styleId="docdata">
    <w:name w:val="docdata"/>
    <w:aliases w:val="docy,v5,3357,bqiaagaaex8daaaggwmaaapcbaaaba4kaaaaaaaaaaaaaaaaaaaaaaaaaaaaaaaaaaaaaaaaaaaaaaaaaaaaaaaaaaaaaaaaaaaaaaaaaaaaaaaaaaaaaaaaaaaaaaaaaaaaaaaaaaaaaaaaaaaaaaaaaaaaaaaaaaaaaaaaaaaaaaaaaaaaaaaaaaaaaaaaaaaaaaaaaaaaaaaaaaaaaaaaaaaaaaaaaaaaaaaa"/>
    <w:basedOn w:val="Absatz-Standardschriftart"/>
    <w:rsid w:val="00FF73D0"/>
  </w:style>
  <w:style w:type="character" w:styleId="Funotenzeichen">
    <w:name w:val="footnote reference"/>
    <w:basedOn w:val="Absatz-Standardschriftart"/>
    <w:uiPriority w:val="99"/>
    <w:unhideWhenUsed/>
    <w:qFormat/>
    <w:rsid w:val="00FF73D0"/>
    <w:rPr>
      <w:vertAlign w:val="superscript"/>
    </w:rPr>
  </w:style>
  <w:style w:type="paragraph" w:styleId="StandardWeb">
    <w:name w:val="Normal (Web)"/>
    <w:basedOn w:val="Standard"/>
    <w:link w:val="StandardWebZchn"/>
    <w:uiPriority w:val="99"/>
    <w:unhideWhenUsed/>
    <w:rsid w:val="00FF73D0"/>
    <w:pPr>
      <w:spacing w:before="100" w:beforeAutospacing="1" w:after="100" w:afterAutospacing="1" w:line="240" w:lineRule="auto"/>
    </w:pPr>
    <w:rPr>
      <w:rFonts w:ascii="Times New Roman" w:eastAsiaTheme="minorEastAsia" w:hAnsi="Times New Roman" w:cs="Times New Roman"/>
      <w:color w:val="auto"/>
      <w:kern w:val="0"/>
      <w:sz w:val="24"/>
      <w:szCs w:val="24"/>
      <w:lang w:eastAsia="de-DE"/>
      <w14:ligatures w14:val="none"/>
    </w:rPr>
  </w:style>
  <w:style w:type="character" w:customStyle="1" w:styleId="StandardWebZchn">
    <w:name w:val="Standard (Web) Zchn"/>
    <w:basedOn w:val="Absatz-Standardschriftart"/>
    <w:link w:val="StandardWeb"/>
    <w:uiPriority w:val="99"/>
    <w:rsid w:val="00FF73D0"/>
    <w:rPr>
      <w:rFonts w:ascii="Times New Roman" w:eastAsiaTheme="minorEastAsia" w:hAnsi="Times New Roman" w:cs="Times New Roman"/>
      <w:kern w:val="0"/>
      <w:sz w:val="24"/>
      <w:szCs w:val="24"/>
      <w:lang w:eastAsia="de-DE"/>
      <w14:ligatures w14:val="none"/>
    </w:rPr>
  </w:style>
  <w:style w:type="paragraph" w:styleId="Funotentext">
    <w:name w:val="footnote text"/>
    <w:basedOn w:val="Standard"/>
    <w:link w:val="FunotentextZchn"/>
    <w:uiPriority w:val="99"/>
    <w:rsid w:val="00FF73D0"/>
    <w:pPr>
      <w:spacing w:after="160" w:line="259" w:lineRule="auto"/>
    </w:pPr>
    <w:rPr>
      <w:color w:val="auto"/>
      <w:kern w:val="0"/>
      <w:sz w:val="22"/>
      <w14:ligatures w14:val="none"/>
    </w:rPr>
  </w:style>
  <w:style w:type="character" w:customStyle="1" w:styleId="FunotentextZchn">
    <w:name w:val="Fußnotentext Zchn"/>
    <w:basedOn w:val="Absatz-Standardschriftart"/>
    <w:link w:val="Funotentext"/>
    <w:uiPriority w:val="99"/>
    <w:rsid w:val="00FF73D0"/>
    <w:rPr>
      <w:kern w:val="0"/>
      <w14:ligatures w14:val="none"/>
    </w:rPr>
  </w:style>
  <w:style w:type="character" w:styleId="Hervorhebung">
    <w:name w:val="Emphasis"/>
    <w:basedOn w:val="Absatz-Standardschriftart"/>
    <w:uiPriority w:val="20"/>
    <w:qFormat/>
    <w:rsid w:val="00FF73D0"/>
    <w:rPr>
      <w:i/>
      <w:iCs/>
    </w:rPr>
  </w:style>
  <w:style w:type="table" w:customStyle="1" w:styleId="Tabellenraster2">
    <w:name w:val="Tabellenraster2"/>
    <w:basedOn w:val="NormaleTabelle"/>
    <w:next w:val="Tabellenraster"/>
    <w:uiPriority w:val="39"/>
    <w:rsid w:val="003074DD"/>
    <w:pPr>
      <w:spacing w:after="0" w:line="240" w:lineRule="auto"/>
    </w:pPr>
    <w:rPr>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haltsverzeichnisberschrift">
    <w:name w:val="TOC Heading"/>
    <w:basedOn w:val="berschrift1"/>
    <w:next w:val="Standard"/>
    <w:uiPriority w:val="39"/>
    <w:unhideWhenUsed/>
    <w:qFormat/>
    <w:rsid w:val="00E3169A"/>
    <w:pPr>
      <w:keepNext/>
      <w:keepLines/>
      <w:spacing w:after="0" w:line="259" w:lineRule="auto"/>
      <w:outlineLvl w:val="9"/>
    </w:pPr>
    <w:rPr>
      <w:rFonts w:asciiTheme="majorHAnsi" w:eastAsiaTheme="majorEastAsia" w:hAnsiTheme="majorHAnsi" w:cstheme="majorBidi"/>
      <w:color w:val="00AB87" w:themeColor="accent1" w:themeShade="BF"/>
      <w:kern w:val="0"/>
      <w:sz w:val="32"/>
      <w:szCs w:val="32"/>
      <w:lang w:eastAsia="de-DE"/>
      <w14:ligatures w14:val="none"/>
    </w:rPr>
  </w:style>
  <w:style w:type="paragraph" w:styleId="Verzeichnis3">
    <w:name w:val="toc 3"/>
    <w:basedOn w:val="Standard"/>
    <w:next w:val="Standard"/>
    <w:autoRedefine/>
    <w:uiPriority w:val="39"/>
    <w:unhideWhenUsed/>
    <w:rsid w:val="00E3169A"/>
    <w:pPr>
      <w:spacing w:after="100"/>
      <w:ind w:left="360"/>
    </w:pPr>
  </w:style>
  <w:style w:type="paragraph" w:styleId="Verzeichnis2">
    <w:name w:val="toc 2"/>
    <w:basedOn w:val="Standard"/>
    <w:next w:val="Standard"/>
    <w:autoRedefine/>
    <w:uiPriority w:val="39"/>
    <w:unhideWhenUsed/>
    <w:rsid w:val="00E3169A"/>
    <w:pPr>
      <w:spacing w:after="100"/>
      <w:ind w:left="180"/>
    </w:pPr>
  </w:style>
  <w:style w:type="paragraph" w:styleId="Verzeichnis1">
    <w:name w:val="toc 1"/>
    <w:basedOn w:val="Standard"/>
    <w:next w:val="Standard"/>
    <w:autoRedefine/>
    <w:uiPriority w:val="39"/>
    <w:unhideWhenUsed/>
    <w:rsid w:val="00E3169A"/>
    <w:pPr>
      <w:spacing w:after="100"/>
    </w:pPr>
  </w:style>
  <w:style w:type="numbering" w:customStyle="1" w:styleId="KeineListe1">
    <w:name w:val="Keine Liste1"/>
    <w:next w:val="KeineListe"/>
    <w:uiPriority w:val="99"/>
    <w:semiHidden/>
    <w:unhideWhenUsed/>
    <w:rsid w:val="00DE1907"/>
  </w:style>
  <w:style w:type="table" w:customStyle="1" w:styleId="Tabellenraster3">
    <w:name w:val="Tabellenraster3"/>
    <w:basedOn w:val="NormaleTabelle"/>
    <w:next w:val="Tabellenraster"/>
    <w:uiPriority w:val="39"/>
    <w:rsid w:val="00DE1907"/>
    <w:pPr>
      <w:spacing w:after="0" w:line="240" w:lineRule="auto"/>
    </w:pPr>
    <w:rPr>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Kommentartext">
    <w:name w:val="annotation text"/>
    <w:basedOn w:val="Standard"/>
    <w:link w:val="KommentartextZchn"/>
    <w:uiPriority w:val="99"/>
    <w:unhideWhenUsed/>
    <w:rsid w:val="00DE1907"/>
    <w:pPr>
      <w:spacing w:after="160" w:line="240" w:lineRule="auto"/>
    </w:pPr>
    <w:rPr>
      <w:color w:val="auto"/>
      <w:kern w:val="0"/>
      <w:sz w:val="20"/>
      <w:szCs w:val="20"/>
      <w14:ligatures w14:val="none"/>
    </w:rPr>
  </w:style>
  <w:style w:type="character" w:customStyle="1" w:styleId="KommentartextZchn">
    <w:name w:val="Kommentartext Zchn"/>
    <w:basedOn w:val="Absatz-Standardschriftart"/>
    <w:link w:val="Kommentartext"/>
    <w:uiPriority w:val="99"/>
    <w:rsid w:val="00DE1907"/>
    <w:rPr>
      <w:kern w:val="0"/>
      <w:sz w:val="20"/>
      <w:szCs w:val="20"/>
      <w14:ligatures w14:val="none"/>
    </w:rPr>
  </w:style>
  <w:style w:type="paragraph" w:customStyle="1" w:styleId="Basisinfos">
    <w:name w:val="Basisinfos"/>
    <w:basedOn w:val="Standard"/>
    <w:link w:val="BasisinfosZchn"/>
    <w:qFormat/>
    <w:rsid w:val="00DE1907"/>
    <w:pPr>
      <w:spacing w:line="240" w:lineRule="auto"/>
      <w:ind w:left="57"/>
    </w:pPr>
    <w:rPr>
      <w:color w:val="auto"/>
      <w:kern w:val="0"/>
      <w:sz w:val="20"/>
      <w:szCs w:val="20"/>
      <w14:ligatures w14:val="none"/>
    </w:rPr>
  </w:style>
  <w:style w:type="character" w:customStyle="1" w:styleId="BasisinfosZchn">
    <w:name w:val="Basisinfos Zchn"/>
    <w:basedOn w:val="Absatz-Standardschriftart"/>
    <w:link w:val="Basisinfos"/>
    <w:rsid w:val="00DE1907"/>
    <w:rPr>
      <w:kern w:val="0"/>
      <w:sz w:val="20"/>
      <w:szCs w:val="20"/>
      <w14:ligatures w14:val="none"/>
    </w:rPr>
  </w:style>
  <w:style w:type="paragraph" w:customStyle="1" w:styleId="Default">
    <w:name w:val="Default"/>
    <w:rsid w:val="00DE1907"/>
    <w:pPr>
      <w:spacing w:after="0" w:line="240" w:lineRule="auto"/>
    </w:pPr>
    <w:rPr>
      <w:rFonts w:ascii="Arial" w:hAnsi="Arial" w:cs="Arial"/>
      <w:color w:val="000000"/>
      <w:kern w:val="0"/>
      <w:sz w:val="24"/>
      <w:szCs w:val="24"/>
      <w14:ligatures w14:val="none"/>
    </w:rPr>
  </w:style>
  <w:style w:type="character" w:styleId="Kommentarzeichen">
    <w:name w:val="annotation reference"/>
    <w:basedOn w:val="Absatz-Standardschriftart"/>
    <w:uiPriority w:val="99"/>
    <w:semiHidden/>
    <w:unhideWhenUsed/>
    <w:rsid w:val="00DE1907"/>
    <w:rPr>
      <w:sz w:val="16"/>
      <w:szCs w:val="16"/>
    </w:rPr>
  </w:style>
  <w:style w:type="paragraph" w:styleId="Sprechblasentext">
    <w:name w:val="Balloon Text"/>
    <w:basedOn w:val="Standard"/>
    <w:link w:val="SprechblasentextZchn"/>
    <w:uiPriority w:val="99"/>
    <w:semiHidden/>
    <w:unhideWhenUsed/>
    <w:rsid w:val="00DE1907"/>
    <w:pPr>
      <w:spacing w:line="240" w:lineRule="auto"/>
    </w:pPr>
    <w:rPr>
      <w:rFonts w:ascii="Segoe UI" w:hAnsi="Segoe UI" w:cs="Segoe UI"/>
      <w:color w:val="auto"/>
      <w:kern w:val="0"/>
      <w:szCs w:val="18"/>
      <w14:ligatures w14:val="none"/>
    </w:rPr>
  </w:style>
  <w:style w:type="character" w:customStyle="1" w:styleId="SprechblasentextZchn">
    <w:name w:val="Sprechblasentext Zchn"/>
    <w:basedOn w:val="Absatz-Standardschriftart"/>
    <w:link w:val="Sprechblasentext"/>
    <w:uiPriority w:val="99"/>
    <w:semiHidden/>
    <w:rsid w:val="00DE1907"/>
    <w:rPr>
      <w:rFonts w:ascii="Segoe UI" w:hAnsi="Segoe UI" w:cs="Segoe UI"/>
      <w:kern w:val="0"/>
      <w:sz w:val="18"/>
      <w:szCs w:val="18"/>
      <w14:ligatures w14:val="none"/>
    </w:rPr>
  </w:style>
  <w:style w:type="character" w:customStyle="1" w:styleId="FooterChar">
    <w:name w:val="Footer Char"/>
    <w:basedOn w:val="Absatz-Standardschriftart"/>
    <w:uiPriority w:val="99"/>
    <w:rsid w:val="00DE1907"/>
  </w:style>
  <w:style w:type="character" w:customStyle="1" w:styleId="IntenseQuoteChar">
    <w:name w:val="Intense Quote Char"/>
    <w:uiPriority w:val="30"/>
    <w:rsid w:val="00DE1907"/>
    <w:rPr>
      <w:i/>
    </w:rPr>
  </w:style>
  <w:style w:type="table" w:customStyle="1" w:styleId="EinfacheTabelle11">
    <w:name w:val="Einfache Tabelle 11"/>
    <w:basedOn w:val="NormaleTabelle"/>
    <w:next w:val="EinfacheTabelle1"/>
    <w:uiPriority w:val="59"/>
    <w:rsid w:val="00DE1907"/>
    <w:pPr>
      <w:spacing w:after="0" w:line="240" w:lineRule="auto"/>
    </w:pPr>
    <w:rPr>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GridTable1Light-Accent1">
    <w:name w:val="Grid Table 1 Light - Accent 1"/>
    <w:basedOn w:val="NormaleTabelle"/>
    <w:uiPriority w:val="99"/>
    <w:rsid w:val="00DE1907"/>
    <w:pPr>
      <w:spacing w:after="0" w:line="240" w:lineRule="auto"/>
    </w:pPr>
    <w:rPr>
      <w:kern w:val="0"/>
      <w14:ligatures w14:val="none"/>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left w:val="single" w:sz="4" w:space="0" w:color="B3C5E7"/>
          <w:bottom w:val="single" w:sz="4" w:space="0" w:color="B3C5E7"/>
          <w:right w:val="single" w:sz="4" w:space="0" w:color="B3C5E7"/>
        </w:tcBorders>
      </w:tcPr>
    </w:tblStylePr>
  </w:style>
  <w:style w:type="paragraph" w:styleId="Kommentarthema">
    <w:name w:val="annotation subject"/>
    <w:basedOn w:val="Kommentartext"/>
    <w:next w:val="Kommentartext"/>
    <w:link w:val="KommentarthemaZchn"/>
    <w:uiPriority w:val="99"/>
    <w:semiHidden/>
    <w:unhideWhenUsed/>
    <w:rsid w:val="00DE1907"/>
    <w:rPr>
      <w:b/>
      <w:bCs/>
    </w:rPr>
  </w:style>
  <w:style w:type="character" w:customStyle="1" w:styleId="KommentarthemaZchn">
    <w:name w:val="Kommentarthema Zchn"/>
    <w:basedOn w:val="KommentartextZchn"/>
    <w:link w:val="Kommentarthema"/>
    <w:uiPriority w:val="99"/>
    <w:semiHidden/>
    <w:rsid w:val="00DE1907"/>
    <w:rPr>
      <w:b/>
      <w:bCs/>
      <w:kern w:val="0"/>
      <w:sz w:val="20"/>
      <w:szCs w:val="20"/>
      <w14:ligatures w14:val="none"/>
    </w:rPr>
  </w:style>
  <w:style w:type="character" w:styleId="NichtaufgelsteErwhnung">
    <w:name w:val="Unresolved Mention"/>
    <w:basedOn w:val="Absatz-Standardschriftart"/>
    <w:uiPriority w:val="99"/>
    <w:semiHidden/>
    <w:unhideWhenUsed/>
    <w:rsid w:val="00DE1907"/>
    <w:rPr>
      <w:color w:val="605E5C"/>
      <w:shd w:val="clear" w:color="auto" w:fill="E1DFDD"/>
    </w:rPr>
  </w:style>
  <w:style w:type="paragraph" w:styleId="berarbeitung">
    <w:name w:val="Revision"/>
    <w:hidden/>
    <w:uiPriority w:val="99"/>
    <w:semiHidden/>
    <w:rsid w:val="00DE1907"/>
    <w:pPr>
      <w:spacing w:after="0" w:line="240" w:lineRule="auto"/>
    </w:pPr>
    <w:rPr>
      <w:kern w:val="0"/>
      <w14:ligatures w14:val="none"/>
    </w:rPr>
  </w:style>
  <w:style w:type="character" w:customStyle="1" w:styleId="xapple-converted-space">
    <w:name w:val="xapple-converted-space"/>
    <w:basedOn w:val="Absatz-Standardschriftart"/>
    <w:rsid w:val="00DE1907"/>
  </w:style>
  <w:style w:type="paragraph" w:customStyle="1" w:styleId="Kopfzeile1">
    <w:name w:val="Kopfzeile1"/>
    <w:basedOn w:val="Kopfzeile"/>
    <w:link w:val="Kopfzeile1Zchn"/>
    <w:qFormat/>
    <w:rsid w:val="00DE1907"/>
    <w:pPr>
      <w:jc w:val="center"/>
    </w:pPr>
    <w:rPr>
      <w:rFonts w:ascii="Arial Narrow" w:hAnsi="Arial Narrow" w:cs="Times New Roman"/>
      <w:i/>
      <w:color w:val="auto"/>
      <w:kern w:val="0"/>
      <w:sz w:val="20"/>
      <w:szCs w:val="20"/>
      <w14:ligatures w14:val="none"/>
    </w:rPr>
  </w:style>
  <w:style w:type="character" w:customStyle="1" w:styleId="Kopfzeile1Zchn">
    <w:name w:val="Kopfzeile1 Zchn"/>
    <w:basedOn w:val="KopfzeileZchn"/>
    <w:link w:val="Kopfzeile1"/>
    <w:rsid w:val="00DE1907"/>
    <w:rPr>
      <w:rFonts w:ascii="Arial Narrow" w:hAnsi="Arial Narrow" w:cs="Times New Roman"/>
      <w:i/>
      <w:kern w:val="0"/>
      <w:sz w:val="20"/>
      <w:szCs w:val="20"/>
      <w14:ligatures w14:val="none"/>
    </w:rPr>
  </w:style>
  <w:style w:type="paragraph" w:customStyle="1" w:styleId="Kastentext">
    <w:name w:val="Kastentext"/>
    <w:basedOn w:val="StandardWeb"/>
    <w:link w:val="KastentextZchn"/>
    <w:qFormat/>
    <w:rsid w:val="00DE1907"/>
    <w:pPr>
      <w:spacing w:before="0" w:beforeAutospacing="0" w:after="0" w:afterAutospacing="0"/>
      <w:jc w:val="both"/>
    </w:pPr>
    <w:rPr>
      <w:rFonts w:ascii="Arial" w:eastAsia="Calibri" w:hAnsi="Arial"/>
      <w:color w:val="000000"/>
      <w:kern w:val="24"/>
      <w:sz w:val="12"/>
      <w:szCs w:val="12"/>
    </w:rPr>
  </w:style>
  <w:style w:type="character" w:customStyle="1" w:styleId="KastentextZchn">
    <w:name w:val="Kastentext Zchn"/>
    <w:basedOn w:val="StandardWebZchn"/>
    <w:link w:val="Kastentext"/>
    <w:rsid w:val="00DE1907"/>
    <w:rPr>
      <w:rFonts w:ascii="Arial" w:eastAsia="Calibri" w:hAnsi="Arial" w:cs="Times New Roman"/>
      <w:color w:val="000000"/>
      <w:kern w:val="24"/>
      <w:sz w:val="12"/>
      <w:szCs w:val="12"/>
      <w:lang w:eastAsia="de-DE"/>
      <w14:ligatures w14:val="none"/>
    </w:rPr>
  </w:style>
  <w:style w:type="paragraph" w:customStyle="1" w:styleId="EndNoteBibliography">
    <w:name w:val="EndNote Bibliography"/>
    <w:basedOn w:val="Standard"/>
    <w:link w:val="EndNoteBibliographyZchn"/>
    <w:rsid w:val="00DE1907"/>
    <w:pPr>
      <w:numPr>
        <w:numId w:val="1"/>
      </w:numPr>
      <w:spacing w:after="160" w:line="240" w:lineRule="auto"/>
    </w:pPr>
    <w:rPr>
      <w:rFonts w:ascii="Calibri" w:eastAsia="Calibri" w:hAnsi="Calibri" w:cs="Calibri"/>
      <w:kern w:val="0"/>
      <w:lang w:val="en-US"/>
      <w14:ligatures w14:val="none"/>
    </w:rPr>
  </w:style>
  <w:style w:type="character" w:customStyle="1" w:styleId="EndNoteBibliographyZchn">
    <w:name w:val="EndNote Bibliography Zchn"/>
    <w:basedOn w:val="ListenabsatzZchn"/>
    <w:link w:val="EndNoteBibliography"/>
    <w:rsid w:val="00DE1907"/>
    <w:rPr>
      <w:rFonts w:ascii="Calibri" w:eastAsia="Calibri" w:hAnsi="Calibri" w:cs="Calibri"/>
      <w:color w:val="202334" w:themeColor="text1"/>
      <w:kern w:val="0"/>
      <w:sz w:val="18"/>
      <w:lang w:val="en-US"/>
      <w14:ligatures w14:val="none"/>
    </w:rPr>
  </w:style>
  <w:style w:type="paragraph" w:customStyle="1" w:styleId="xmsonormal">
    <w:name w:val="x_msonormal"/>
    <w:basedOn w:val="Standard"/>
    <w:rsid w:val="00DE1907"/>
    <w:pPr>
      <w:spacing w:before="100" w:beforeAutospacing="1" w:after="100" w:afterAutospacing="1" w:line="240" w:lineRule="auto"/>
    </w:pPr>
    <w:rPr>
      <w:rFonts w:ascii="Times New Roman" w:eastAsia="Times New Roman" w:hAnsi="Times New Roman" w:cs="Times New Roman"/>
      <w:color w:val="auto"/>
      <w:kern w:val="0"/>
      <w:sz w:val="24"/>
      <w:szCs w:val="24"/>
      <w:lang w:eastAsia="de-DE"/>
      <w14:ligatures w14:val="none"/>
    </w:rPr>
  </w:style>
  <w:style w:type="character" w:customStyle="1" w:styleId="BesuchterLink1">
    <w:name w:val="BesuchterLink1"/>
    <w:basedOn w:val="Absatz-Standardschriftart"/>
    <w:uiPriority w:val="99"/>
    <w:semiHidden/>
    <w:unhideWhenUsed/>
    <w:rsid w:val="00DE1907"/>
    <w:rPr>
      <w:color w:val="954F72"/>
      <w:u w:val="single"/>
    </w:rPr>
  </w:style>
  <w:style w:type="table" w:styleId="EinfacheTabelle1">
    <w:name w:val="Plain Table 1"/>
    <w:basedOn w:val="NormaleTabelle"/>
    <w:uiPriority w:val="41"/>
    <w:rsid w:val="00DE190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BesuchterLink">
    <w:name w:val="FollowedHyperlink"/>
    <w:basedOn w:val="Absatz-Standardschriftart"/>
    <w:uiPriority w:val="99"/>
    <w:semiHidden/>
    <w:unhideWhenUsed/>
    <w:rsid w:val="00DE1907"/>
    <w:rPr>
      <w:color w:val="B4E0E8"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jpeg"/><Relationship Id="rId21" Type="http://schemas.openxmlformats.org/officeDocument/2006/relationships/image" Target="media/image18.jpeg"/><Relationship Id="rId34" Type="http://schemas.openxmlformats.org/officeDocument/2006/relationships/image" Target="media/image31.jpeg"/><Relationship Id="rId42" Type="http://schemas.openxmlformats.org/officeDocument/2006/relationships/image" Target="media/image39.jpeg"/><Relationship Id="rId47" Type="http://schemas.openxmlformats.org/officeDocument/2006/relationships/image" Target="media/image44.jpeg"/><Relationship Id="rId50" Type="http://schemas.openxmlformats.org/officeDocument/2006/relationships/hyperlink" Target="https://doi.org/10.1007/978-3-662-68241-8_36-1" TargetMode="External"/><Relationship Id="rId55" Type="http://schemas.openxmlformats.org/officeDocument/2006/relationships/hyperlink" Target="https://link.springer.com/book/9783662681275"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oi.org/10.1007/978-3-662-68241-8_36-1" TargetMode="External"/><Relationship Id="rId29" Type="http://schemas.openxmlformats.org/officeDocument/2006/relationships/image" Target="media/image26.jpeg"/><Relationship Id="rId11" Type="http://schemas.openxmlformats.org/officeDocument/2006/relationships/hyperlink" Target="mailto:r.wittschier@dshs-koeln.de" TargetMode="External"/><Relationship Id="rId24" Type="http://schemas.openxmlformats.org/officeDocument/2006/relationships/image" Target="media/image21.jpeg"/><Relationship Id="rId32" Type="http://schemas.openxmlformats.org/officeDocument/2006/relationships/image" Target="media/image29.png"/><Relationship Id="rId37" Type="http://schemas.openxmlformats.org/officeDocument/2006/relationships/image" Target="media/image34.jpeg"/><Relationship Id="rId40" Type="http://schemas.openxmlformats.org/officeDocument/2006/relationships/image" Target="media/image37.jpeg"/><Relationship Id="rId45" Type="http://schemas.openxmlformats.org/officeDocument/2006/relationships/image" Target="media/image42.jpeg"/><Relationship Id="rId53" Type="http://schemas.openxmlformats.org/officeDocument/2006/relationships/hyperlink" Target="https://doi.org/10.1080/14647893.2025.2524160" TargetMode="External"/><Relationship Id="rId58" Type="http://schemas.openxmlformats.org/officeDocument/2006/relationships/hyperlink" Target="https://www.pedocs.de/volltexte/2025/32232/pdf/vonSobbe_et_al_2025_Entwicklung_und_Gestaltung.pdf" TargetMode="External"/><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hyperlink" Target="https://doi.org/10.1080/14647893.2025.2524160" TargetMode="External"/><Relationship Id="rId14" Type="http://schemas.openxmlformats.org/officeDocument/2006/relationships/header" Target="header1.xml"/><Relationship Id="rId22" Type="http://schemas.openxmlformats.org/officeDocument/2006/relationships/image" Target="media/image19.jpeg"/><Relationship Id="rId27" Type="http://schemas.openxmlformats.org/officeDocument/2006/relationships/image" Target="media/image24.png"/><Relationship Id="rId30" Type="http://schemas.openxmlformats.org/officeDocument/2006/relationships/image" Target="media/image27.jpeg"/><Relationship Id="rId35" Type="http://schemas.openxmlformats.org/officeDocument/2006/relationships/image" Target="media/image32.jpeg"/><Relationship Id="rId43" Type="http://schemas.openxmlformats.org/officeDocument/2006/relationships/image" Target="media/image40.jpeg"/><Relationship Id="rId48" Type="http://schemas.openxmlformats.org/officeDocument/2006/relationships/image" Target="media/image45.jpeg"/><Relationship Id="rId56" Type="http://schemas.openxmlformats.org/officeDocument/2006/relationships/hyperlink" Target="https://www.pedocs.de/volltexte/2025/32232/pdf/vonSobbe_et_al_2025_Entwicklung_und_Gestaltung.pdf" TargetMode="External"/><Relationship Id="rId64" Type="http://schemas.openxmlformats.org/officeDocument/2006/relationships/glossaryDocument" Target="glossary/document.xml"/><Relationship Id="rId8" Type="http://schemas.openxmlformats.org/officeDocument/2006/relationships/image" Target="media/image1.jpeg"/><Relationship Id="rId51" Type="http://schemas.openxmlformats.org/officeDocument/2006/relationships/hyperlink" Target="https://doi.org/10.1177/0363546508316764" TargetMode="External"/><Relationship Id="rId3" Type="http://schemas.openxmlformats.org/officeDocument/2006/relationships/styles" Target="styles.xml"/><Relationship Id="rId12" Type="http://schemas.openxmlformats.org/officeDocument/2006/relationships/hyperlink" Target="mailto:c.steinberg@dshs-koeln.de" TargetMode="External"/><Relationship Id="rId17" Type="http://schemas.openxmlformats.org/officeDocument/2006/relationships/hyperlink" Target="https://link.springer.com/book/9783662681275" TargetMode="External"/><Relationship Id="rId25" Type="http://schemas.openxmlformats.org/officeDocument/2006/relationships/image" Target="media/image22.pn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jpeg"/><Relationship Id="rId59" Type="http://schemas.openxmlformats.org/officeDocument/2006/relationships/hyperlink" Target="https://lernen.digital/wp-content/uploads/2024/07/20240710-LD-Instrumente-zur-Evaluation-von-digitalisierungsbezogenen-Fortbildungen_aktualisierte-Fassung.pdf" TargetMode="External"/><Relationship Id="rId20" Type="http://schemas.openxmlformats.org/officeDocument/2006/relationships/hyperlink" Target="https://link.springer.com/book/9783662681275" TargetMode="External"/><Relationship Id="rId41" Type="http://schemas.openxmlformats.org/officeDocument/2006/relationships/image" Target="media/image38.jpeg"/><Relationship Id="rId54" Type="http://schemas.openxmlformats.org/officeDocument/2006/relationships/hyperlink" Target="https://doi.org/10.1007/978-3-662-68950-9_13"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20.png"/><Relationship Id="rId28" Type="http://schemas.openxmlformats.org/officeDocument/2006/relationships/image" Target="media/image25.jpeg"/><Relationship Id="rId36" Type="http://schemas.openxmlformats.org/officeDocument/2006/relationships/image" Target="media/image33.jpeg"/><Relationship Id="rId49" Type="http://schemas.openxmlformats.org/officeDocument/2006/relationships/image" Target="media/image46.png"/><Relationship Id="rId57" Type="http://schemas.openxmlformats.org/officeDocument/2006/relationships/hyperlink" Target="https://www.google.com/url?sa=t&amp;source=web&amp;rct=j&amp;opi=89978449&amp;url=https://www.bertelsmann-stiftung.de/fileadmin/files/user_upload/Fortbildungen_fuer_Lehrpersonen_wirksam_gestalten.pdf&amp;ved=2ahUKEwiZq4_tk7-LAxVNBNsEHbklFi0QFnoECBUQAQ&amp;usg=AOvVaw3rxM0oJKr994W_7iAiaxcE" TargetMode="External"/><Relationship Id="rId10" Type="http://schemas.openxmlformats.org/officeDocument/2006/relationships/image" Target="media/image3.png"/><Relationship Id="rId31" Type="http://schemas.openxmlformats.org/officeDocument/2006/relationships/image" Target="media/image28.jpeg"/><Relationship Id="rId44" Type="http://schemas.openxmlformats.org/officeDocument/2006/relationships/image" Target="media/image41.jpeg"/><Relationship Id="rId52" Type="http://schemas.openxmlformats.org/officeDocument/2006/relationships/hyperlink" Target="https://doi.org/10.3389/fbioe.2024.1439889" TargetMode="External"/><Relationship Id="rId60" Type="http://schemas.openxmlformats.org/officeDocument/2006/relationships/hyperlink" Target="https://lernen.digital/wp-content/uploads/2025/01/LD_Leitfaden_Fortbildungsdokumentation.pdf"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c.buening@dshs-koeln.de" TargetMode="External"/><Relationship Id="rId18" Type="http://schemas.openxmlformats.org/officeDocument/2006/relationships/hyperlink" Target="https://doi.org/10.1007/978-3-662-68950-9_13" TargetMode="External"/><Relationship Id="rId39" Type="http://schemas.openxmlformats.org/officeDocument/2006/relationships/image" Target="media/image36.jpeg"/></Relationships>
</file>

<file path=word/_rels/footer1.xml.rels><?xml version="1.0" encoding="UTF-8" standalone="yes"?>
<Relationships xmlns="http://schemas.openxmlformats.org/package/2006/relationships"><Relationship Id="rId8" Type="http://schemas.openxmlformats.org/officeDocument/2006/relationships/image" Target="media/image15.svg"/><Relationship Id="rId3" Type="http://schemas.openxmlformats.org/officeDocument/2006/relationships/image" Target="media/image10.png"/><Relationship Id="rId7" Type="http://schemas.openxmlformats.org/officeDocument/2006/relationships/image" Target="media/image14.png"/><Relationship Id="rId2" Type="http://schemas.openxmlformats.org/officeDocument/2006/relationships/image" Target="media/image9.svg"/><Relationship Id="rId1" Type="http://schemas.openxmlformats.org/officeDocument/2006/relationships/image" Target="media/image8.png"/><Relationship Id="rId6" Type="http://schemas.openxmlformats.org/officeDocument/2006/relationships/image" Target="media/image13.svg"/><Relationship Id="rId5" Type="http://schemas.openxmlformats.org/officeDocument/2006/relationships/image" Target="media/image12.png"/><Relationship Id="rId10" Type="http://schemas.openxmlformats.org/officeDocument/2006/relationships/image" Target="media/image17.svg"/><Relationship Id="rId4" Type="http://schemas.openxmlformats.org/officeDocument/2006/relationships/image" Target="media/image11.svg"/><Relationship Id="rId9" Type="http://schemas.openxmlformats.org/officeDocument/2006/relationships/image" Target="media/image16.png"/></Relationships>
</file>

<file path=word/_rels/footer2.xml.rels><?xml version="1.0" encoding="UTF-8" standalone="yes"?>
<Relationships xmlns="http://schemas.openxmlformats.org/package/2006/relationships"><Relationship Id="rId8" Type="http://schemas.openxmlformats.org/officeDocument/2006/relationships/image" Target="media/image15.svg"/><Relationship Id="rId3" Type="http://schemas.openxmlformats.org/officeDocument/2006/relationships/image" Target="media/image10.png"/><Relationship Id="rId7" Type="http://schemas.openxmlformats.org/officeDocument/2006/relationships/image" Target="media/image14.png"/><Relationship Id="rId2" Type="http://schemas.openxmlformats.org/officeDocument/2006/relationships/image" Target="media/image9.svg"/><Relationship Id="rId1" Type="http://schemas.openxmlformats.org/officeDocument/2006/relationships/image" Target="media/image8.png"/><Relationship Id="rId6" Type="http://schemas.openxmlformats.org/officeDocument/2006/relationships/image" Target="media/image13.svg"/><Relationship Id="rId5" Type="http://schemas.openxmlformats.org/officeDocument/2006/relationships/image" Target="media/image12.png"/><Relationship Id="rId10" Type="http://schemas.openxmlformats.org/officeDocument/2006/relationships/image" Target="media/image17.svg"/><Relationship Id="rId4" Type="http://schemas.openxmlformats.org/officeDocument/2006/relationships/image" Target="media/image11.svg"/><Relationship Id="rId9" Type="http://schemas.openxmlformats.org/officeDocument/2006/relationships/image" Target="media/image16.png"/></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svg"/><Relationship Id="rId1" Type="http://schemas.openxmlformats.org/officeDocument/2006/relationships/image" Target="media/image4.png"/><Relationship Id="rId4" Type="http://schemas.openxmlformats.org/officeDocument/2006/relationships/image" Target="media/image7.sv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svg"/><Relationship Id="rId1" Type="http://schemas.openxmlformats.org/officeDocument/2006/relationships/image" Target="media/image4.png"/><Relationship Id="rId4" Type="http://schemas.openxmlformats.org/officeDocument/2006/relationships/image" Target="media/image7.sv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D15733A7EF541DBBD0519DD38D79636"/>
        <w:category>
          <w:name w:val="Allgemein"/>
          <w:gallery w:val="placeholder"/>
        </w:category>
        <w:types>
          <w:type w:val="bbPlcHdr"/>
        </w:types>
        <w:behaviors>
          <w:behavior w:val="content"/>
        </w:behaviors>
        <w:guid w:val="{77B50D33-C845-4280-9589-5E2E3D74F8D2}"/>
      </w:docPartPr>
      <w:docPartBody>
        <w:p w:rsidR="00930144" w:rsidRDefault="00673DCB" w:rsidP="00673DCB">
          <w:pPr>
            <w:pStyle w:val="4D15733A7EF541DBBD0519DD38D796361"/>
          </w:pPr>
          <w:r w:rsidRPr="002B2C21">
            <w:rPr>
              <w:rStyle w:val="Platzhaltertext"/>
            </w:rPr>
            <w:t>VR Move - Leiblich-immersive 3D-Raumerfahrung f</w:t>
          </w:r>
          <w:r w:rsidRPr="002B2C21">
            <w:rPr>
              <w:rStyle w:val="Platzhaltertext"/>
              <w:rFonts w:hint="cs"/>
            </w:rPr>
            <w:t>ü</w:t>
          </w:r>
          <w:r w:rsidRPr="002B2C21">
            <w:rPr>
              <w:rStyle w:val="Platzhaltertext"/>
            </w:rPr>
            <w:t xml:space="preserve">r Bewegungsgestaltung im Bereich </w:t>
          </w:r>
          <w:r w:rsidRPr="002B2C21">
            <w:rPr>
              <w:rStyle w:val="Platzhaltertext"/>
              <w:rFonts w:hint="cs"/>
            </w:rPr>
            <w:t>„</w:t>
          </w:r>
          <w:r w:rsidRPr="002B2C21">
            <w:rPr>
              <w:rStyle w:val="Platzhaltertext"/>
            </w:rPr>
            <w:t>Gestalten, Tanzen, Dar-stellen</w:t>
          </w:r>
          <w:r w:rsidRPr="002B2C21">
            <w:rPr>
              <w:rStyle w:val="Platzhaltertext"/>
              <w:rFonts w:hint="cs"/>
            </w:rPr>
            <w:t>“</w:t>
          </w:r>
          <w:r w:rsidRPr="002B2C21">
            <w:rPr>
              <w:rStyle w:val="Platzhaltertext"/>
            </w:rPr>
            <w:t xml:space="preserve"> im Sportunterricht</w:t>
          </w:r>
          <w:r w:rsidRPr="00FF619B">
            <w:rPr>
              <w:rStyle w:val="Platzhaltertext"/>
            </w:rPr>
            <w:t>n oder tippen Sie hier, um Text einzugeben.</w:t>
          </w:r>
        </w:p>
      </w:docPartBody>
    </w:docPart>
    <w:docPart>
      <w:docPartPr>
        <w:name w:val="023CF4987D604338A82F3106EA9C323C"/>
        <w:category>
          <w:name w:val="Allgemein"/>
          <w:gallery w:val="placeholder"/>
        </w:category>
        <w:types>
          <w:type w:val="bbPlcHdr"/>
        </w:types>
        <w:behaviors>
          <w:behavior w:val="content"/>
        </w:behaviors>
        <w:guid w:val="{E4FB743D-748E-4F93-9E54-5C520A010FBE}"/>
      </w:docPartPr>
      <w:docPartBody>
        <w:p w:rsidR="00000000" w:rsidRDefault="00ED76CE" w:rsidP="00ED76CE">
          <w:pPr>
            <w:pStyle w:val="023CF4987D604338A82F3106EA9C323C"/>
          </w:pPr>
          <w:r>
            <w:rPr>
              <w:rStyle w:val="Platzhaltertext"/>
              <w:sz w:val="20"/>
            </w:rPr>
            <w:t>Geben Sie hier den Titel der Ressource an.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Kantumruy Pro">
    <w:altName w:val="Khmer UI"/>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Kantumruy Pro SemiBold">
    <w:altName w:val="Khmer UI"/>
    <w:charset w:val="00"/>
    <w:family w:val="auto"/>
    <w:pitch w:val="variable"/>
    <w:sig w:usb0="00000003" w:usb1="00000002" w:usb2="0001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0615"/>
    <w:rsid w:val="000A0873"/>
    <w:rsid w:val="002F3850"/>
    <w:rsid w:val="00320615"/>
    <w:rsid w:val="004A7343"/>
    <w:rsid w:val="0050601F"/>
    <w:rsid w:val="00515D76"/>
    <w:rsid w:val="00673DCB"/>
    <w:rsid w:val="006F7F31"/>
    <w:rsid w:val="00716911"/>
    <w:rsid w:val="00761C27"/>
    <w:rsid w:val="007A4153"/>
    <w:rsid w:val="007E5F23"/>
    <w:rsid w:val="008672C0"/>
    <w:rsid w:val="008A70F5"/>
    <w:rsid w:val="00930144"/>
    <w:rsid w:val="009863E6"/>
    <w:rsid w:val="009E6D18"/>
    <w:rsid w:val="00BB11E8"/>
    <w:rsid w:val="00C25CA4"/>
    <w:rsid w:val="00C45483"/>
    <w:rsid w:val="00C7119A"/>
    <w:rsid w:val="00D6653C"/>
    <w:rsid w:val="00DA3CB1"/>
    <w:rsid w:val="00DC16E6"/>
    <w:rsid w:val="00E57B4D"/>
    <w:rsid w:val="00ED76CE"/>
    <w:rsid w:val="00FC26D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ED76CE"/>
    <w:rPr>
      <w:color w:val="808080"/>
    </w:rPr>
  </w:style>
  <w:style w:type="paragraph" w:customStyle="1" w:styleId="FB26F78281304033AB2E9CA2257ECFA5">
    <w:name w:val="FB26F78281304033AB2E9CA2257ECFA5"/>
    <w:rsid w:val="004A7343"/>
    <w:pPr>
      <w:spacing w:line="259" w:lineRule="auto"/>
    </w:pPr>
    <w:rPr>
      <w:kern w:val="0"/>
      <w:sz w:val="22"/>
      <w:szCs w:val="22"/>
      <w14:ligatures w14:val="none"/>
    </w:rPr>
  </w:style>
  <w:style w:type="paragraph" w:customStyle="1" w:styleId="4D15733A7EF541DBBD0519DD38D796361">
    <w:name w:val="4D15733A7EF541DBBD0519DD38D796361"/>
    <w:rsid w:val="00673DCB"/>
    <w:pPr>
      <w:spacing w:after="0" w:line="260" w:lineRule="exact"/>
    </w:pPr>
    <w:rPr>
      <w:rFonts w:eastAsiaTheme="minorHAnsi"/>
      <w:color w:val="000000" w:themeColor="text1"/>
      <w:sz w:val="18"/>
      <w:szCs w:val="22"/>
      <w:lang w:eastAsia="en-US"/>
    </w:rPr>
  </w:style>
  <w:style w:type="paragraph" w:customStyle="1" w:styleId="023CF4987D604338A82F3106EA9C323C">
    <w:name w:val="023CF4987D604338A82F3106EA9C323C"/>
    <w:rsid w:val="00ED76CE"/>
    <w:pPr>
      <w:spacing w:line="259" w:lineRule="auto"/>
    </w:pPr>
    <w:rPr>
      <w:kern w:val="0"/>
      <w:sz w:val="22"/>
      <w:szCs w:val="22"/>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a:themeElements>
    <a:clrScheme name="Lernen Digital">
      <a:dk1>
        <a:srgbClr val="202334"/>
      </a:dk1>
      <a:lt1>
        <a:sysClr val="window" lastClr="FFFFFF"/>
      </a:lt1>
      <a:dk2>
        <a:srgbClr val="000000"/>
      </a:dk2>
      <a:lt2>
        <a:srgbClr val="E8E8E8"/>
      </a:lt2>
      <a:accent1>
        <a:srgbClr val="00E5B6"/>
      </a:accent1>
      <a:accent2>
        <a:srgbClr val="FF3859"/>
      </a:accent2>
      <a:accent3>
        <a:srgbClr val="FF98FF"/>
      </a:accent3>
      <a:accent4>
        <a:srgbClr val="00B3FF"/>
      </a:accent4>
      <a:accent5>
        <a:srgbClr val="B4E0E8"/>
      </a:accent5>
      <a:accent6>
        <a:srgbClr val="202334"/>
      </a:accent6>
      <a:hlink>
        <a:srgbClr val="FF3859"/>
      </a:hlink>
      <a:folHlink>
        <a:srgbClr val="B4E0E8"/>
      </a:folHlink>
    </a:clrScheme>
    <a:fontScheme name="Lernen Digital">
      <a:majorFont>
        <a:latin typeface="Kantumruy Pro"/>
        <a:ea typeface=""/>
        <a:cs typeface=""/>
      </a:majorFont>
      <a:minorFont>
        <a:latin typeface="Kantumruy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3A0682-D678-4703-9ED9-0AC2305E7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8713</Words>
  <Characters>54897</Characters>
  <Application>Microsoft Office Word</Application>
  <DocSecurity>0</DocSecurity>
  <Lines>457</Lines>
  <Paragraphs>126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63484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 Seufert</dc:creator>
  <cp:keywords/>
  <dc:description/>
  <cp:lastModifiedBy>Miko, Helena</cp:lastModifiedBy>
  <cp:revision>3</cp:revision>
  <cp:lastPrinted>2024-08-22T09:52:00Z</cp:lastPrinted>
  <dcterms:created xsi:type="dcterms:W3CDTF">2026-02-24T14:59:00Z</dcterms:created>
  <dcterms:modified xsi:type="dcterms:W3CDTF">2026-02-24T15:01:00Z</dcterms:modified>
</cp:coreProperties>
</file>